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AE6CC8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0B36C4DD" w:rsidR="00081059" w:rsidRPr="00AE6CC8" w:rsidRDefault="00081059" w:rsidP="00AE6CC8">
            <w:pPr>
              <w:pStyle w:val="Nagwek2"/>
              <w:spacing w:line="360" w:lineRule="auto"/>
              <w:outlineLvl w:val="1"/>
              <w:rPr>
                <w:rFonts w:ascii="Open Sans" w:hAnsi="Open Sans" w:cs="Open Sans"/>
                <w:color w:val="auto"/>
                <w:sz w:val="28"/>
                <w:szCs w:val="28"/>
              </w:rPr>
            </w:pPr>
            <w:r w:rsidRPr="00AE6CC8">
              <w:rPr>
                <w:rFonts w:ascii="Open Sans" w:hAnsi="Open Sans" w:cs="Open Sans"/>
                <w:color w:val="auto"/>
                <w:sz w:val="28"/>
                <w:szCs w:val="28"/>
              </w:rPr>
              <w:t>Artykuł:</w:t>
            </w:r>
          </w:p>
          <w:p w14:paraId="2A6DB400" w14:textId="11859A3E" w:rsidR="00434AEF" w:rsidRPr="00464BE9" w:rsidRDefault="00782EC9" w:rsidP="00AE6CC8">
            <w:pPr>
              <w:pStyle w:val="primepapierstyl"/>
              <w:rPr>
                <w:color w:val="auto"/>
              </w:rPr>
            </w:pPr>
            <w:r>
              <w:t>Nowe przepisy dla właścicieli nieruchomości</w:t>
            </w:r>
          </w:p>
        </w:tc>
        <w:tc>
          <w:tcPr>
            <w:tcW w:w="3402" w:type="dxa"/>
          </w:tcPr>
          <w:p w14:paraId="4D9F2E79" w14:textId="77777777" w:rsidR="00081059" w:rsidRPr="00AE6CC8" w:rsidRDefault="00081059" w:rsidP="00AE6CC8">
            <w:pPr>
              <w:pStyle w:val="primenaglowek2"/>
              <w:spacing w:line="360" w:lineRule="auto"/>
              <w:rPr>
                <w:color w:val="auto"/>
                <w:sz w:val="28"/>
                <w:szCs w:val="28"/>
              </w:rPr>
            </w:pPr>
            <w:r w:rsidRPr="00AE6CC8">
              <w:rPr>
                <w:color w:val="auto"/>
                <w:sz w:val="28"/>
                <w:szCs w:val="28"/>
              </w:rPr>
              <w:t>Data:</w:t>
            </w:r>
          </w:p>
          <w:p w14:paraId="6EC6BF48" w14:textId="5C7C755F" w:rsidR="00081059" w:rsidRPr="00744794" w:rsidRDefault="00782EC9" w:rsidP="00AE6CC8">
            <w:pPr>
              <w:pStyle w:val="primepapierstyl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25</w:t>
            </w:r>
            <w:r w:rsidR="00744794" w:rsidRPr="00744794">
              <w:rPr>
                <w:color w:val="auto"/>
                <w:lang w:val="pl-PL"/>
              </w:rPr>
              <w:t>.</w:t>
            </w:r>
            <w:r w:rsidR="00803886">
              <w:rPr>
                <w:color w:val="auto"/>
                <w:lang w:val="pl-PL"/>
              </w:rPr>
              <w:t>1</w:t>
            </w:r>
            <w:r w:rsidR="00286B61">
              <w:rPr>
                <w:color w:val="auto"/>
                <w:lang w:val="pl-PL"/>
              </w:rPr>
              <w:t>1</w:t>
            </w:r>
            <w:r w:rsidR="00744794" w:rsidRPr="00744794">
              <w:rPr>
                <w:color w:val="auto"/>
                <w:lang w:val="pl-PL"/>
              </w:rPr>
              <w:t>.2022</w:t>
            </w:r>
          </w:p>
        </w:tc>
      </w:tr>
    </w:tbl>
    <w:p w14:paraId="2FBFA790" w14:textId="62FFCD78" w:rsidR="00081059" w:rsidRDefault="00081059" w:rsidP="00AE6CC8">
      <w:pPr>
        <w:pStyle w:val="primepapierstyl"/>
        <w:rPr>
          <w:rFonts w:eastAsia="Times New Roman"/>
          <w:sz w:val="28"/>
          <w:szCs w:val="28"/>
          <w:lang w:val="pl-PL"/>
        </w:rPr>
      </w:pPr>
    </w:p>
    <w:p w14:paraId="17AB4A18" w14:textId="2AAC5BAC" w:rsidR="00782EC9" w:rsidRPr="00782EC9" w:rsidRDefault="00782EC9" w:rsidP="00782EC9">
      <w:pPr>
        <w:pStyle w:val="primenaglowek1"/>
      </w:pPr>
      <w:r>
        <w:t>Nowe przepisy dla właścicieli nieruchomości</w:t>
      </w:r>
    </w:p>
    <w:p w14:paraId="21464247" w14:textId="77777777" w:rsidR="00782EC9" w:rsidRPr="00782EC9" w:rsidRDefault="00782EC9" w:rsidP="00782EC9">
      <w:pPr>
        <w:pStyle w:val="primenaglowek2"/>
        <w:rPr>
          <w:rFonts w:ascii="Times New Roman" w:eastAsia="Times New Roman" w:hAnsi="Times New Roman"/>
          <w:szCs w:val="24"/>
        </w:rPr>
      </w:pPr>
      <w:r w:rsidRPr="00782EC9">
        <w:rPr>
          <w:rFonts w:eastAsia="Times New Roman"/>
        </w:rPr>
        <w:t>Sejm przegłosował nowelizację prawa budowlanego oraz ustawy o charakterystyce energetycznej budynków. W efekcie, od kwietnia 2023r. na właścicielach polskich nieruchomości będzie spoczywał nowy obowiązek - posiadanie ważnego świadectwa energetycznego. Brak wymaganego dokumentu może prowadzić do konieczności uiszczenia wysokiej kary pieniężnej.</w:t>
      </w:r>
    </w:p>
    <w:p w14:paraId="1F69632E" w14:textId="77777777" w:rsidR="00782EC9" w:rsidRPr="00782EC9" w:rsidRDefault="00782EC9" w:rsidP="007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D28EB" w14:textId="74FED7B2" w:rsidR="00782EC9" w:rsidRPr="00782EC9" w:rsidRDefault="00782EC9" w:rsidP="00782EC9">
      <w:pPr>
        <w:pStyle w:val="primepapierstyl"/>
        <w:rPr>
          <w:rFonts w:ascii="Times New Roman" w:eastAsia="Times New Roman" w:hAnsi="Times New Roman"/>
        </w:rPr>
      </w:pPr>
      <w:r w:rsidRPr="00782EC9">
        <w:rPr>
          <w:rFonts w:eastAsia="Times New Roman"/>
        </w:rPr>
        <w:t xml:space="preserve">Świadectwo charakterystyki energetycznej budynku jest dokumentem sporządzanym na podstawie jego oceny energetycznej. Polega na obliczeniu zapotrzebowania nieruchomości na energię potrzebną m.in. do jej ogrzewania, wentylacji, przygotowania ciepłej wody, a także klimatyzacji, czy też oświetlenia. Jest ważne przez 10 lat, pod warunkiem, że w budynku nie dokonano wymiany okien czy modernizacji systemów ogrzewania. Dotychczas sporządzanie takiego świadectwa wymagane było jedynie przy transakcjach handlowych i wyłącznie dla posiadłości wzniesionych po 2009 r. Od kwietnia będzie je musiał posiadać każdy właściciel nieruchomości - również tych wybudowanych przed 2009 r. oraz </w:t>
      </w:r>
      <w:r w:rsidRPr="00782EC9">
        <w:rPr>
          <w:rFonts w:eastAsia="Times New Roman"/>
        </w:rPr>
        <w:lastRenderedPageBreak/>
        <w:t xml:space="preserve">domów jednorodzinnych - i to niezależnie od tego, czy jest on wystawiony na sprzedaż, na wynajem, czy też ma zaspokoić własne cele mieszkaniowe. - </w:t>
      </w:r>
      <w:r w:rsidRPr="00782EC9">
        <w:rPr>
          <w:rFonts w:eastAsia="Times New Roman"/>
          <w:i/>
          <w:iCs/>
        </w:rPr>
        <w:t>Zmiany w prawie były tak naprawdę nieuchronne z uwagi na konieczność dostosowania naszej jurysdykcji do przepisów Unii Europejskiej. Również poprawa skuteczności obecnego systemu oceny efektywności energetycznej polskich budynków</w:t>
      </w:r>
      <w:r w:rsidRPr="00782EC9">
        <w:rPr>
          <w:rFonts w:eastAsia="Times New Roman"/>
        </w:rPr>
        <w:t xml:space="preserve"> </w:t>
      </w:r>
      <w:r w:rsidRPr="00782EC9">
        <w:rPr>
          <w:rFonts w:eastAsia="Times New Roman"/>
          <w:i/>
          <w:iCs/>
        </w:rPr>
        <w:t>miała tutaj swoje znaczenie</w:t>
      </w:r>
      <w:r w:rsidRPr="00782EC9">
        <w:rPr>
          <w:rFonts w:eastAsia="Times New Roman"/>
        </w:rPr>
        <w:t xml:space="preserve"> - mówi Wojciech Wołkowski, członek zarządu Q3D Contract.</w:t>
      </w:r>
    </w:p>
    <w:p w14:paraId="184B7C39" w14:textId="13CE8632" w:rsidR="00782EC9" w:rsidRPr="00782EC9" w:rsidRDefault="00782EC9" w:rsidP="00782EC9">
      <w:pPr>
        <w:pStyle w:val="primepapierstyl"/>
        <w:rPr>
          <w:rFonts w:ascii="Times New Roman" w:eastAsia="Times New Roman" w:hAnsi="Times New Roman"/>
        </w:rPr>
      </w:pPr>
      <w:r w:rsidRPr="00782EC9">
        <w:rPr>
          <w:rFonts w:eastAsia="Times New Roman"/>
        </w:rPr>
        <w:t>W kwestiach technicznych, aktualizacja ustawy dotyczy głównie wymagań związanych z kontrolą systemów ogrzewania i systemów klimatyzacji. Rozszerza także zakres systemów objętych obowiązkiem kontroli do systemów o mocy ponad 70 kW. Kolejna wprowadzana nowość to powszechny dostęp do podstawowych informacji zawartych w świadectwach charakterystyki energetycznej, które znajdują się w centralnym rejestrze charakterystyki energetycznej budynków. Autorzy projektu tłumaczą, że celem zmian jest budowanie w Polsce posiadłości o jak najwyższych parametrach cieplnych, z nowoczesnymi, dobrej jakości i ekologicznymi rozwiązaniami. To w konsekwencji ma przyczynić się do oszczędności energii i zmniejszenia kosztów ich eksploatacji.</w:t>
      </w:r>
    </w:p>
    <w:p w14:paraId="22E95486" w14:textId="77777777" w:rsidR="00782EC9" w:rsidRPr="00782EC9" w:rsidRDefault="00782EC9" w:rsidP="00782EC9">
      <w:pPr>
        <w:pStyle w:val="primepapierstyl"/>
        <w:rPr>
          <w:rFonts w:ascii="Times New Roman" w:eastAsia="Times New Roman" w:hAnsi="Times New Roman"/>
        </w:rPr>
      </w:pPr>
      <w:r w:rsidRPr="00782EC9">
        <w:rPr>
          <w:rFonts w:eastAsia="Times New Roman"/>
        </w:rPr>
        <w:t xml:space="preserve">Ustawa ma jeszcze jedno zadanie - wyeliminowanie sytuacji, kiedy to osoby uprawnione do sporządzania świadectw charakterystyki energetycznej budynków przekazywały swoim zleceniodawcom quasi-świadectwa, niespełniające narzucanych prawnie wymogów ustawowych. Nowe przepisy określają bowiem, że od 2023 roku świadectwo charakterystyki energetycznej może wykonać tylko podmiot wpisany do wykazu osób do tego uprawnionych, znajdujący się w centralnym rejestrze charakterystyki energetycznej budynków. - </w:t>
      </w:r>
      <w:r w:rsidRPr="00782EC9">
        <w:rPr>
          <w:rFonts w:eastAsia="Times New Roman"/>
          <w:i/>
          <w:iCs/>
        </w:rPr>
        <w:lastRenderedPageBreak/>
        <w:t xml:space="preserve">Wprowadzenie tak surowej nowelizacji na pewno zmieni wiele aspektów na rynku nieruchomości - </w:t>
      </w:r>
      <w:r w:rsidRPr="00782EC9">
        <w:rPr>
          <w:rFonts w:eastAsia="Times New Roman"/>
        </w:rPr>
        <w:t>mówi Wojciech Wołkowski -</w:t>
      </w:r>
    </w:p>
    <w:p w14:paraId="6C5C6CE6" w14:textId="77777777" w:rsidR="00782EC9" w:rsidRPr="00782EC9" w:rsidRDefault="00782EC9" w:rsidP="00782EC9">
      <w:pPr>
        <w:pStyle w:val="primepapierstyl"/>
        <w:rPr>
          <w:rFonts w:ascii="Times New Roman" w:eastAsia="Times New Roman" w:hAnsi="Times New Roman"/>
        </w:rPr>
      </w:pPr>
      <w:r w:rsidRPr="00782EC9">
        <w:rPr>
          <w:rFonts w:eastAsia="Times New Roman"/>
          <w:i/>
          <w:iCs/>
        </w:rPr>
        <w:t>Przede wszystkim standardem staje się teraz optymalizacja kosztów energii. W Polsce przepisy dotyczące oszczędności energetycznej były dotychczas traktowane raczej po macoszemu, a teraz powinno się to zmienić. Być może inwestorzy zaczną budować swoje domy w taki sposób, żeby były jak najtańsze w dalszej eksploatacji</w:t>
      </w:r>
      <w:r w:rsidRPr="00782EC9">
        <w:rPr>
          <w:rFonts w:eastAsia="Times New Roman"/>
        </w:rPr>
        <w:t xml:space="preserve"> - dodaje.</w:t>
      </w:r>
    </w:p>
    <w:p w14:paraId="680AE03E" w14:textId="77777777" w:rsidR="00782EC9" w:rsidRPr="00464BE9" w:rsidRDefault="00782EC9" w:rsidP="00782EC9">
      <w:pPr>
        <w:pStyle w:val="primenaglowek1"/>
      </w:pPr>
    </w:p>
    <w:sectPr w:rsidR="00782EC9" w:rsidRPr="00464BE9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CC38" w14:textId="77777777" w:rsidR="00F31B54" w:rsidRDefault="00F31B54" w:rsidP="00EB07E0">
      <w:pPr>
        <w:spacing w:after="0" w:line="240" w:lineRule="auto"/>
      </w:pPr>
      <w:r>
        <w:separator/>
      </w:r>
    </w:p>
  </w:endnote>
  <w:endnote w:type="continuationSeparator" w:id="0">
    <w:p w14:paraId="4496857E" w14:textId="77777777" w:rsidR="00F31B54" w:rsidRDefault="00F31B5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5F62" w14:textId="77777777" w:rsidR="00F31B54" w:rsidRDefault="00F31B54" w:rsidP="00EB07E0">
      <w:pPr>
        <w:spacing w:after="0" w:line="240" w:lineRule="auto"/>
      </w:pPr>
      <w:r>
        <w:separator/>
      </w:r>
    </w:p>
  </w:footnote>
  <w:footnote w:type="continuationSeparator" w:id="0">
    <w:p w14:paraId="2078FD84" w14:textId="77777777" w:rsidR="00F31B54" w:rsidRDefault="00F31B5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500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92E84"/>
    <w:rsid w:val="000D0137"/>
    <w:rsid w:val="000D075D"/>
    <w:rsid w:val="000D7E18"/>
    <w:rsid w:val="000E583D"/>
    <w:rsid w:val="000F0F87"/>
    <w:rsid w:val="000F1DBC"/>
    <w:rsid w:val="00107011"/>
    <w:rsid w:val="0012470C"/>
    <w:rsid w:val="0014010B"/>
    <w:rsid w:val="00152DE4"/>
    <w:rsid w:val="00156C2E"/>
    <w:rsid w:val="00160166"/>
    <w:rsid w:val="00162AE6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46C73"/>
    <w:rsid w:val="002510E3"/>
    <w:rsid w:val="0025485B"/>
    <w:rsid w:val="002625F0"/>
    <w:rsid w:val="00265FE7"/>
    <w:rsid w:val="0028596B"/>
    <w:rsid w:val="0028611A"/>
    <w:rsid w:val="00286B61"/>
    <w:rsid w:val="00297C0F"/>
    <w:rsid w:val="002B103F"/>
    <w:rsid w:val="002C6D77"/>
    <w:rsid w:val="002D02E9"/>
    <w:rsid w:val="002E05DC"/>
    <w:rsid w:val="002F79F9"/>
    <w:rsid w:val="0031442F"/>
    <w:rsid w:val="00325EE2"/>
    <w:rsid w:val="00336760"/>
    <w:rsid w:val="00341E18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4AEF"/>
    <w:rsid w:val="004362CB"/>
    <w:rsid w:val="00440A44"/>
    <w:rsid w:val="00443496"/>
    <w:rsid w:val="00464BE9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12C7"/>
    <w:rsid w:val="00585088"/>
    <w:rsid w:val="00586A86"/>
    <w:rsid w:val="005A1912"/>
    <w:rsid w:val="005A3914"/>
    <w:rsid w:val="005B327B"/>
    <w:rsid w:val="005B6F85"/>
    <w:rsid w:val="005C296A"/>
    <w:rsid w:val="005C499E"/>
    <w:rsid w:val="005D45D9"/>
    <w:rsid w:val="005E06B7"/>
    <w:rsid w:val="005E117C"/>
    <w:rsid w:val="005E17B9"/>
    <w:rsid w:val="005F6F0A"/>
    <w:rsid w:val="005F76F0"/>
    <w:rsid w:val="00604963"/>
    <w:rsid w:val="00631BAE"/>
    <w:rsid w:val="0064203F"/>
    <w:rsid w:val="00651A80"/>
    <w:rsid w:val="00651BEE"/>
    <w:rsid w:val="006644F7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44794"/>
    <w:rsid w:val="007555D3"/>
    <w:rsid w:val="00766848"/>
    <w:rsid w:val="00766DCF"/>
    <w:rsid w:val="00777554"/>
    <w:rsid w:val="00782EC9"/>
    <w:rsid w:val="00782F55"/>
    <w:rsid w:val="00787EAC"/>
    <w:rsid w:val="007B46E1"/>
    <w:rsid w:val="007C01D4"/>
    <w:rsid w:val="007C11EE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7F6E44"/>
    <w:rsid w:val="00801351"/>
    <w:rsid w:val="00803886"/>
    <w:rsid w:val="00822069"/>
    <w:rsid w:val="00824E62"/>
    <w:rsid w:val="00826351"/>
    <w:rsid w:val="00826F14"/>
    <w:rsid w:val="00856AB9"/>
    <w:rsid w:val="0087591F"/>
    <w:rsid w:val="00887445"/>
    <w:rsid w:val="00890580"/>
    <w:rsid w:val="008B1FFB"/>
    <w:rsid w:val="008B5000"/>
    <w:rsid w:val="008B66C3"/>
    <w:rsid w:val="008C7DCC"/>
    <w:rsid w:val="008E34F7"/>
    <w:rsid w:val="008F12EF"/>
    <w:rsid w:val="009049C0"/>
    <w:rsid w:val="00916EAB"/>
    <w:rsid w:val="00934D9D"/>
    <w:rsid w:val="009426DB"/>
    <w:rsid w:val="009449FD"/>
    <w:rsid w:val="00961528"/>
    <w:rsid w:val="00972E63"/>
    <w:rsid w:val="00987399"/>
    <w:rsid w:val="009919CA"/>
    <w:rsid w:val="009A0711"/>
    <w:rsid w:val="009A3515"/>
    <w:rsid w:val="009A37D3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06606"/>
    <w:rsid w:val="00A11F7D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74D44"/>
    <w:rsid w:val="00A8340F"/>
    <w:rsid w:val="00A951E4"/>
    <w:rsid w:val="00A97AD1"/>
    <w:rsid w:val="00AB0B2C"/>
    <w:rsid w:val="00AB78B9"/>
    <w:rsid w:val="00AD3BB7"/>
    <w:rsid w:val="00AD40FE"/>
    <w:rsid w:val="00AD6EA5"/>
    <w:rsid w:val="00AE1AC9"/>
    <w:rsid w:val="00AE332B"/>
    <w:rsid w:val="00AE637A"/>
    <w:rsid w:val="00AE6CC8"/>
    <w:rsid w:val="00AF0E78"/>
    <w:rsid w:val="00B0168B"/>
    <w:rsid w:val="00B07E1A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A1620"/>
    <w:rsid w:val="00BC0BC1"/>
    <w:rsid w:val="00BC37BE"/>
    <w:rsid w:val="00BD5243"/>
    <w:rsid w:val="00BD67D5"/>
    <w:rsid w:val="00C05697"/>
    <w:rsid w:val="00C24BFB"/>
    <w:rsid w:val="00C330A3"/>
    <w:rsid w:val="00C53051"/>
    <w:rsid w:val="00C55607"/>
    <w:rsid w:val="00C60A45"/>
    <w:rsid w:val="00C71C00"/>
    <w:rsid w:val="00C84B19"/>
    <w:rsid w:val="00CC1422"/>
    <w:rsid w:val="00CD294E"/>
    <w:rsid w:val="00CD2FE8"/>
    <w:rsid w:val="00CD6194"/>
    <w:rsid w:val="00CD6338"/>
    <w:rsid w:val="00CE6610"/>
    <w:rsid w:val="00CF277D"/>
    <w:rsid w:val="00CF7EA4"/>
    <w:rsid w:val="00D12F02"/>
    <w:rsid w:val="00D23569"/>
    <w:rsid w:val="00D42716"/>
    <w:rsid w:val="00D5564C"/>
    <w:rsid w:val="00D70661"/>
    <w:rsid w:val="00D7542D"/>
    <w:rsid w:val="00D918B6"/>
    <w:rsid w:val="00DB5B15"/>
    <w:rsid w:val="00DC0594"/>
    <w:rsid w:val="00DC163A"/>
    <w:rsid w:val="00DD058A"/>
    <w:rsid w:val="00DD0F6A"/>
    <w:rsid w:val="00DD1E01"/>
    <w:rsid w:val="00DD4C72"/>
    <w:rsid w:val="00DD78E7"/>
    <w:rsid w:val="00DE65F6"/>
    <w:rsid w:val="00DF035C"/>
    <w:rsid w:val="00DF479C"/>
    <w:rsid w:val="00DF4C12"/>
    <w:rsid w:val="00E016CA"/>
    <w:rsid w:val="00E04755"/>
    <w:rsid w:val="00E067E1"/>
    <w:rsid w:val="00E07609"/>
    <w:rsid w:val="00E1003C"/>
    <w:rsid w:val="00E1152E"/>
    <w:rsid w:val="00E118B0"/>
    <w:rsid w:val="00E13CCC"/>
    <w:rsid w:val="00E31766"/>
    <w:rsid w:val="00E545AE"/>
    <w:rsid w:val="00E56759"/>
    <w:rsid w:val="00E64327"/>
    <w:rsid w:val="00E81481"/>
    <w:rsid w:val="00E905A9"/>
    <w:rsid w:val="00E9609A"/>
    <w:rsid w:val="00EB07E0"/>
    <w:rsid w:val="00EB28B0"/>
    <w:rsid w:val="00EB4CBB"/>
    <w:rsid w:val="00EB6D7E"/>
    <w:rsid w:val="00EC3747"/>
    <w:rsid w:val="00ED1255"/>
    <w:rsid w:val="00ED1D19"/>
    <w:rsid w:val="00EE1B18"/>
    <w:rsid w:val="00EE4314"/>
    <w:rsid w:val="00EF60AA"/>
    <w:rsid w:val="00EF7A1E"/>
    <w:rsid w:val="00F0359E"/>
    <w:rsid w:val="00F046DC"/>
    <w:rsid w:val="00F15095"/>
    <w:rsid w:val="00F26E3D"/>
    <w:rsid w:val="00F31B54"/>
    <w:rsid w:val="00F32E53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3</cp:revision>
  <cp:lastPrinted>2022-11-16T09:36:00Z</cp:lastPrinted>
  <dcterms:created xsi:type="dcterms:W3CDTF">2022-11-16T09:42:00Z</dcterms:created>
  <dcterms:modified xsi:type="dcterms:W3CDTF">2022-11-25T09:55:00Z</dcterms:modified>
</cp:coreProperties>
</file>