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12"/>
        <w:gridCol w:w="2350"/>
        <w:gridCol w:w="2900"/>
      </w:tblGrid>
      <w:tr w:rsidR="00E07609" w:rsidRPr="006B7A6A" w14:paraId="27C838D3" w14:textId="77777777" w:rsidTr="00500BD1">
        <w:trPr>
          <w:trHeight w:val="3092"/>
        </w:trPr>
        <w:tc>
          <w:tcPr>
            <w:tcW w:w="3812" w:type="dxa"/>
          </w:tcPr>
          <w:p w14:paraId="0208E60A" w14:textId="77777777" w:rsidR="00E07609" w:rsidRDefault="0040097F" w:rsidP="00E07609">
            <w:pPr>
              <w:pStyle w:val="primenaglowek2"/>
            </w:pPr>
            <w:r>
              <w:t>Artykuł ekspercki</w:t>
            </w:r>
            <w:r w:rsidR="00E07609" w:rsidRPr="006B7A6A">
              <w:t>:</w:t>
            </w:r>
          </w:p>
          <w:p w14:paraId="2A6DB400" w14:textId="7026FB1C" w:rsidR="00E07609" w:rsidRPr="0000744D" w:rsidRDefault="00A26A68" w:rsidP="00C84B19">
            <w:pPr>
              <w:pStyle w:val="primepapierstyl"/>
              <w:rPr>
                <w:b/>
              </w:rPr>
            </w:pPr>
            <w:r>
              <w:rPr>
                <w:rFonts w:eastAsia="Times New Roman"/>
              </w:rPr>
              <w:t>Sprzedaż nieruchomości w jeden dzień? Ekspercki wskazują, że to możliwe</w:t>
            </w:r>
          </w:p>
        </w:tc>
        <w:tc>
          <w:tcPr>
            <w:tcW w:w="2350" w:type="dxa"/>
          </w:tcPr>
          <w:p w14:paraId="4D9F2E79" w14:textId="77777777" w:rsidR="00E07609" w:rsidRPr="006B7A6A" w:rsidRDefault="00E07609" w:rsidP="00E07609">
            <w:pPr>
              <w:pStyle w:val="primenaglowek2"/>
            </w:pPr>
            <w:r w:rsidRPr="006B7A6A">
              <w:t>Data:</w:t>
            </w:r>
          </w:p>
          <w:p w14:paraId="6EC6BF48" w14:textId="77905DA5" w:rsidR="00E07609" w:rsidRPr="006B7A6A" w:rsidRDefault="00063609" w:rsidP="00E07609">
            <w:pPr>
              <w:pStyle w:val="primepapierstyl"/>
              <w:rPr>
                <w:lang w:val="pl-PL"/>
              </w:rPr>
            </w:pPr>
            <w:r>
              <w:rPr>
                <w:lang w:val="pl-PL"/>
              </w:rPr>
              <w:t>30</w:t>
            </w:r>
            <w:r w:rsidR="004C6DE6">
              <w:rPr>
                <w:lang w:val="pl-PL"/>
              </w:rPr>
              <w:t>.</w:t>
            </w:r>
            <w:r w:rsidR="005C499E">
              <w:rPr>
                <w:lang w:val="pl-PL"/>
              </w:rPr>
              <w:t>0</w:t>
            </w:r>
            <w:r w:rsidR="00156C2E">
              <w:rPr>
                <w:lang w:val="pl-PL"/>
              </w:rPr>
              <w:t>4</w:t>
            </w:r>
            <w:r w:rsidR="002C6D77">
              <w:rPr>
                <w:lang w:val="pl-PL"/>
              </w:rPr>
              <w:t>.</w:t>
            </w:r>
            <w:r w:rsidR="005C499E">
              <w:rPr>
                <w:lang w:val="pl-PL"/>
              </w:rPr>
              <w:t>2021</w:t>
            </w:r>
          </w:p>
        </w:tc>
        <w:tc>
          <w:tcPr>
            <w:tcW w:w="2900" w:type="dxa"/>
          </w:tcPr>
          <w:p w14:paraId="59A51980" w14:textId="7B24D479" w:rsidR="00E07609" w:rsidRPr="006B7A6A" w:rsidRDefault="00440A44" w:rsidP="00E07609">
            <w:pPr>
              <w:pStyle w:val="primenaglowek2"/>
            </w:pPr>
            <w:r>
              <w:t>iMieszkanie.pl</w:t>
            </w:r>
          </w:p>
          <w:p w14:paraId="2DD03684" w14:textId="4BFE52C8" w:rsidR="00E07609" w:rsidRPr="006B7A6A" w:rsidRDefault="00440A44" w:rsidP="00E07609">
            <w:pPr>
              <w:pStyle w:val="primenaglowek2"/>
            </w:pPr>
            <w:r>
              <w:rPr>
                <w:noProof/>
              </w:rPr>
              <w:drawing>
                <wp:inline distT="0" distB="0" distL="0" distR="0" wp14:anchorId="58C9C9D6" wp14:editId="402FBE09">
                  <wp:extent cx="1531620" cy="153162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620" cy="153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A7EA243" w14:textId="217116C3" w:rsidR="00A26A68" w:rsidRDefault="00A26A68" w:rsidP="00A26A68">
      <w:pPr>
        <w:pStyle w:val="primenaglowek1"/>
      </w:pPr>
      <w:r>
        <w:t>Sprzedaż nieruchomości w jeden dzień? Eksperci wskazują, że to możliwe</w:t>
      </w:r>
    </w:p>
    <w:p w14:paraId="7B673FE3" w14:textId="0A8301C6" w:rsidR="00A26A68" w:rsidRDefault="00A26A68" w:rsidP="00A26A68">
      <w:pPr>
        <w:pStyle w:val="primenaglowek2"/>
      </w:pPr>
      <w:r>
        <w:t>Sprzedaż mieszkania zajmuje w Polsce średnio trzy miesiące. Często jest to proces żmudny i czasochłonny, a ostatecznie uzyskana kwota niższa niż ta, której początkowo oczekiwaliśmy. Ciekawym rozwiązaniem może być nowy sposób sprzedaży, który jest bardzo popularny w Stanach Zjednoczonych, a w naszym kraju stawia dopiero pierwsze kroki. </w:t>
      </w:r>
    </w:p>
    <w:p w14:paraId="14C258BB" w14:textId="5EE7AE9E" w:rsidR="00A26A68" w:rsidRDefault="00A26A68" w:rsidP="00A26A68">
      <w:pPr>
        <w:pStyle w:val="primenaglowek2"/>
      </w:pPr>
      <w:r>
        <w:t>Najszybciej w Warszawie</w:t>
      </w:r>
    </w:p>
    <w:p w14:paraId="7822CA51" w14:textId="7922CB3F" w:rsidR="00A26A68" w:rsidRDefault="00A26A68" w:rsidP="00A26A68">
      <w:pPr>
        <w:pStyle w:val="primepapierstyl"/>
      </w:pPr>
      <w:r>
        <w:t xml:space="preserve">Z raportu Barometr Metrohouse i Gold Finance wynika, że w IV kwartale 2020 r. najszybciej można było sprzedać mieszkanie w Warszawie. Średni czas oczekiwania na nabywcę wynosił tam 96 dni, czyli o 3 dni dłużej niż w tym samym czasie w roku 2019. W pozostałych miastach poddanych badaniu okres ten </w:t>
      </w:r>
      <w:r>
        <w:lastRenderedPageBreak/>
        <w:t>wynosił średnio 109 dni i był o 19 dni dłuższy niż przed rokiem i o 10 dni dłuższy niż w III kwartale 2020 roku. W mniejszych miastach czas sprzedaży mieszkania był jeszcze dłuższy - 112 dni (o dwa dni więcej niż w 2019).</w:t>
      </w:r>
    </w:p>
    <w:p w14:paraId="653C16A2" w14:textId="46DC26A6" w:rsidR="00A26A68" w:rsidRDefault="00A26A68" w:rsidP="00A26A68">
      <w:pPr>
        <w:pStyle w:val="primepapierstyl"/>
      </w:pPr>
      <w:r>
        <w:rPr>
          <w:color w:val="222222"/>
        </w:rPr>
        <w:t>Jak podaje Metrohouse i Gold Finance, wydłużenie czasu potrzebnego do sfinalizowania transakcji wpłynęło na wzrost początkowo oferowanych cen mieszkań na rynku wtórnym oraz większą skłonność do negocjacji. W Łodzi różnica pomiędzy pierwszą ofertową ceną a tą ostateczną wynosiła aż 6 proc., przy czym podczas negocjacji można było utargować średnio 3,5 proc. Cena nabywanego mieszkania w Łodzi w IV kwartale 2020 r. wynosiła 291 tys. zł. Mniejszą różnicę w cenach ofertowych zaobserwowano w Warszawie - 3,6 proc., mniejsza była też skłonność do negocjacji 1,4 proc. W stolicy za mieszkanie z drugiej ręki trzeba było w badanym okresie zapłacić średnio 548 tys. zł. W Krakowie z kolei różnica pomiędzy pierwszą a ostateczną ceną równa była 2,5 proc., a możliwości negocjacyjne oscylowały na poziomie 1,8 proc. W stolicy Małopolski zakup lokum z rynku wtórnego w ostatnim kwartale minionego roku był to wydatek rzędu 516 tys. zł. (Raport Metrohouse i Gold Finance, wydanie 7, IV kwartał 2020 r.)</w:t>
      </w:r>
    </w:p>
    <w:p w14:paraId="3E700B39" w14:textId="06C38467" w:rsidR="00A26A68" w:rsidRDefault="00A26A68" w:rsidP="00A26A68">
      <w:pPr>
        <w:pStyle w:val="primepapierstyl"/>
      </w:pPr>
      <w:r>
        <w:rPr>
          <w:i/>
          <w:iCs/>
        </w:rPr>
        <w:t>- Uśrednione</w:t>
      </w:r>
      <w:r>
        <w:rPr>
          <w:i/>
          <w:iCs/>
          <w:color w:val="222222"/>
        </w:rPr>
        <w:t xml:space="preserve"> dane dotyczące czasu sprzedaży mieszkania są i tak bardzo optymistyczne. Często znalezienie nabywcy nieruchomości zajmuje nie 3 miesiące, a kilka lat - ma na to wpływ wiele składowych. Ważną rolę odgrywa cena, niestety w wielu przypadkach, głównie ze względów sentymentalnych, jest ona zawyżona </w:t>
      </w:r>
      <w:r>
        <w:rPr>
          <w:color w:val="222222"/>
        </w:rPr>
        <w:t xml:space="preserve">- zwraca uwagę Mateusz Gąsior z portalu imieszkanie.pl. - </w:t>
      </w:r>
      <w:r>
        <w:rPr>
          <w:i/>
          <w:iCs/>
          <w:color w:val="222222"/>
        </w:rPr>
        <w:t xml:space="preserve">Oprócz tego nierzadko nieruchomość obarczona jest skomplikowaną sytuacją prawną, trwającym postępowaniem spadkowym czy rozwodowym. Zdarza się też, że właścicieli </w:t>
      </w:r>
      <w:r>
        <w:rPr>
          <w:i/>
          <w:iCs/>
          <w:color w:val="222222"/>
        </w:rPr>
        <w:lastRenderedPageBreak/>
        <w:t xml:space="preserve">nieruchomości jest kilku i nie są oni zgodni co do warunków jej sprzedaży, co znacznie wydłuża całość procesu </w:t>
      </w:r>
      <w:r>
        <w:rPr>
          <w:color w:val="222222"/>
        </w:rPr>
        <w:t>- dodaje.</w:t>
      </w:r>
    </w:p>
    <w:p w14:paraId="0E758A76" w14:textId="15BB0B95" w:rsidR="00A26A68" w:rsidRDefault="00A26A68" w:rsidP="00A26A68">
      <w:pPr>
        <w:pStyle w:val="primepapierstyl"/>
      </w:pPr>
      <w:r>
        <w:rPr>
          <w:color w:val="222222"/>
        </w:rPr>
        <w:t>Dodatkową przeszkodą w trakcie sprzedaży nieruchomości jest zły stan budynku, w którym znajduje się mieszkanie. Zdecydowanie szybciej nabywców znajdują mieszkania w nowym budownictwie, wolniej te z wielkiej płyty. Mniej atrakcyjne dla kupujących są również mieszkania na wyższych kondygnacjach w blokach bez windy, a także lokale bez balkonów. Znacznie dłużej sprzedają się duże metraże, a także mieszkania z nieodpowiednio przygotowaną ofertą, niskiej jakości zdjęciami i opisami. Na czas sprzedaży mieszkań z rynku wtórnego, zwłaszcza w dużych miastach, wpływa również duża konkurencja w postaci nowych mieszkań od deweloperów.</w:t>
      </w:r>
    </w:p>
    <w:p w14:paraId="10B8202D" w14:textId="43B81464" w:rsidR="00A26A68" w:rsidRDefault="00A26A68" w:rsidP="00A26A68">
      <w:pPr>
        <w:pStyle w:val="primenaglowek2"/>
      </w:pPr>
      <w:r>
        <w:rPr>
          <w:color w:val="222222"/>
          <w:shd w:val="clear" w:color="auto" w:fill="FFFFFF"/>
        </w:rPr>
        <w:t>Bezpieczna s</w:t>
      </w:r>
      <w:r>
        <w:t>przedaż w jeden dzień?</w:t>
      </w:r>
    </w:p>
    <w:p w14:paraId="451992FA" w14:textId="4C0ABEBB" w:rsidR="00A26A68" w:rsidRDefault="00A26A68" w:rsidP="00A26A68">
      <w:pPr>
        <w:pStyle w:val="primepapierstyl"/>
      </w:pPr>
      <w:r>
        <w:t xml:space="preserve">Znacznym ułatwieniem dla sprzedających mieszkanie z rynku wtórnego, którym szczególnie zależy na czasie, może być nowy sposób sprzedaży, polegający na nabyciu mieszkania przez prywatną firmę. Choć w naszym kraju, system ten nie jest jeszcze zbyt popularny, ekspercki wskazują, że działa z powodzeniem od wielu lat na rynku amerykańskim: - </w:t>
      </w:r>
      <w:r>
        <w:rPr>
          <w:i/>
          <w:iCs/>
        </w:rPr>
        <w:t xml:space="preserve">kupowanie mieszkań od osób indywidualnych przez specjalnie do tego powołane firmy to zjawisko rozpowszechnione na szeroką skalę w USA. Ze względu na bardzo duży potencjał na rodzimym rynku wtórnym, postanowiliśmy taką firmę uruchomić w Polsce - </w:t>
      </w:r>
      <w:r>
        <w:t xml:space="preserve">mówi Mateusz Gąsior, </w:t>
      </w:r>
      <w:r>
        <w:rPr>
          <w:color w:val="222222"/>
        </w:rPr>
        <w:t>prezes zarządu</w:t>
      </w:r>
      <w:r>
        <w:t xml:space="preserve"> </w:t>
      </w:r>
      <w:r w:rsidRPr="00A26A68">
        <w:t>imieszkanie.pl.</w:t>
      </w:r>
      <w:r>
        <w:rPr>
          <w:color w:val="222222"/>
        </w:rPr>
        <w:t xml:space="preserve"> - </w:t>
      </w:r>
      <w:r>
        <w:rPr>
          <w:i/>
          <w:iCs/>
          <w:color w:val="222222"/>
        </w:rPr>
        <w:t xml:space="preserve">Tym, co różni nasz system od tradycyjnej sprzedaży, jest przede wszystkim krótki czas - po wypełnieniu formularza, wysyłamy klientowi ofertę zakupu, a pieniądze trafiają do klienta bezpośrednio w tym dniu, w którym nastąpiła </w:t>
      </w:r>
      <w:r>
        <w:rPr>
          <w:i/>
          <w:iCs/>
          <w:color w:val="222222"/>
        </w:rPr>
        <w:lastRenderedPageBreak/>
        <w:t xml:space="preserve">sprzedaż. Jest to nieporównywalna oszczędność czasu, bez żmudnego procesu zamieszczania ofert, a także bez ponoszenia jakichkolwiek dodatkowych kosztów związanych z prowizją dla pośrednika, poradą prawną, opłatą notarialną czy kosztami remontu. Poza tym jest to całkowicie bezpieczna transakcja, w trakcie całego procesu oferujemy pomoc profesjonalnych doradców, a jeśli oferta nie jest dla klienta satysfakcjonująca, może po prostu się wycofać </w:t>
      </w:r>
      <w:r>
        <w:rPr>
          <w:color w:val="222222"/>
        </w:rPr>
        <w:t xml:space="preserve">- dodaje prezes </w:t>
      </w:r>
      <w:r w:rsidRPr="00A26A68">
        <w:t>imieszkanie.pl</w:t>
      </w:r>
      <w:r>
        <w:t>.</w:t>
      </w:r>
    </w:p>
    <w:p w14:paraId="012869CD" w14:textId="71F19F61" w:rsidR="00A26A68" w:rsidRDefault="00A26A68" w:rsidP="00A26A68">
      <w:pPr>
        <w:pStyle w:val="primepapierstyl"/>
        <w:rPr>
          <w:color w:val="222222"/>
        </w:rPr>
      </w:pPr>
      <w:r>
        <w:rPr>
          <w:color w:val="222222"/>
        </w:rPr>
        <w:t>Z roku na rok sprzedaż w różnych sektorach staje się o wiele prostsza, a przede wszystkim szybsza. Każdego roku przybywa użytkowników dokonujących zakupów w sieci, a trwająca pandemia tylko ten trend wzmocniła. Beneficjentem popularności e-commerce może być również rynek mieszkaniowy, a zwłaszcza internetowe portale, oferujące szybką i  bezproblemową sprzedaż nieruchomości, która w perspektywie najbliższych lat może znacznie przybrać na sile.</w:t>
      </w:r>
    </w:p>
    <w:p w14:paraId="5D7C4C11" w14:textId="047EFD86" w:rsidR="00BA1620" w:rsidRDefault="00BA1620" w:rsidP="00A26A68">
      <w:pPr>
        <w:pStyle w:val="primepapierstyl"/>
        <w:rPr>
          <w:color w:val="222222"/>
        </w:rPr>
      </w:pPr>
    </w:p>
    <w:p w14:paraId="5E854493" w14:textId="77777777" w:rsidR="00BA1620" w:rsidRPr="00BF3414" w:rsidRDefault="00BA1620" w:rsidP="00BA1620">
      <w:pPr>
        <w:pStyle w:val="primepapierstyl"/>
        <w:rPr>
          <w:rFonts w:eastAsia="Times New Roman"/>
          <w:lang w:val="pl-PL"/>
        </w:rPr>
      </w:pPr>
      <w:r w:rsidRPr="0073362E">
        <w:rPr>
          <w:lang w:val="pl-PL"/>
        </w:rPr>
        <w:t xml:space="preserve">. . . . . . . . . . . . . </w:t>
      </w:r>
    </w:p>
    <w:p w14:paraId="39A49983" w14:textId="77777777" w:rsidR="00BA1620" w:rsidRPr="00360A9E" w:rsidRDefault="00BA1620" w:rsidP="00BA1620">
      <w:pPr>
        <w:pStyle w:val="primepapierstyl"/>
        <w:rPr>
          <w:b/>
          <w:lang w:val="pl-PL"/>
        </w:rPr>
      </w:pPr>
      <w:r w:rsidRPr="00360A9E">
        <w:rPr>
          <w:b/>
          <w:lang w:val="pl-PL"/>
        </w:rPr>
        <w:t xml:space="preserve">Więcej informacji: </w:t>
      </w:r>
    </w:p>
    <w:p w14:paraId="7AA215D2" w14:textId="77777777" w:rsidR="00BA1620" w:rsidRPr="00D80DC7" w:rsidRDefault="00BA1620" w:rsidP="00BA1620">
      <w:pPr>
        <w:pStyle w:val="primepapierstyl"/>
        <w:rPr>
          <w:b/>
          <w:lang w:val="pl-PL"/>
        </w:rPr>
      </w:pPr>
      <w:r w:rsidRPr="00D80DC7">
        <w:rPr>
          <w:b/>
          <w:lang w:val="pl-PL"/>
        </w:rPr>
        <w:t xml:space="preserve">Aleksandra Maśnica, </w:t>
      </w:r>
    </w:p>
    <w:p w14:paraId="372C1452" w14:textId="77777777" w:rsidR="00BA1620" w:rsidRPr="00D80DC7" w:rsidRDefault="00BA1620" w:rsidP="00BA1620">
      <w:pPr>
        <w:pStyle w:val="primepapierstyl"/>
        <w:rPr>
          <w:b/>
          <w:lang w:val="pl-PL"/>
        </w:rPr>
      </w:pPr>
      <w:r w:rsidRPr="00D80DC7">
        <w:rPr>
          <w:lang w:val="pl-PL"/>
        </w:rPr>
        <w:t>e-mail: aleksandra.masnica@primetimepr.pl</w:t>
      </w:r>
    </w:p>
    <w:p w14:paraId="31147185" w14:textId="77777777" w:rsidR="00BA1620" w:rsidRPr="00BF3414" w:rsidRDefault="00BA1620" w:rsidP="00BA1620">
      <w:pPr>
        <w:pStyle w:val="primepapierstyl"/>
        <w:rPr>
          <w:lang w:val="pl-PL"/>
        </w:rPr>
      </w:pPr>
      <w:r w:rsidRPr="009B74E5">
        <w:rPr>
          <w:lang w:val="pl-PL"/>
        </w:rPr>
        <w:t>tel. 12 313 00 87</w:t>
      </w:r>
    </w:p>
    <w:p w14:paraId="16D0ACE3" w14:textId="77777777" w:rsidR="00BA1620" w:rsidRDefault="00BA1620" w:rsidP="00A26A68">
      <w:pPr>
        <w:pStyle w:val="primepapierstyl"/>
      </w:pPr>
    </w:p>
    <w:p w14:paraId="739C8197" w14:textId="227C4FEB" w:rsidR="00651BEE" w:rsidRPr="00A26A68" w:rsidRDefault="00651BEE" w:rsidP="00651BEE">
      <w:pPr>
        <w:pStyle w:val="primepapierstyl"/>
        <w:rPr>
          <w:rFonts w:eastAsia="Times New Roman"/>
          <w:lang w:val="pl-PL"/>
        </w:rPr>
      </w:pPr>
    </w:p>
    <w:sectPr w:rsidR="00651BEE" w:rsidRPr="00A26A68" w:rsidSect="008B500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A23C9" w14:textId="77777777" w:rsidR="00D36AE7" w:rsidRDefault="00D36AE7" w:rsidP="00EB07E0">
      <w:pPr>
        <w:spacing w:after="0" w:line="240" w:lineRule="auto"/>
      </w:pPr>
      <w:r>
        <w:separator/>
      </w:r>
    </w:p>
  </w:endnote>
  <w:endnote w:type="continuationSeparator" w:id="0">
    <w:p w14:paraId="026C9EDF" w14:textId="77777777" w:rsidR="00D36AE7" w:rsidRDefault="00D36AE7" w:rsidP="00EB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3000E" w14:textId="77777777" w:rsidR="00DD0F6A" w:rsidRDefault="003A6A3E">
    <w:pPr>
      <w:pStyle w:val="Stopka"/>
    </w:pPr>
    <w:r>
      <w:rPr>
        <w:noProof/>
      </w:rPr>
      <w:drawing>
        <wp:inline distT="0" distB="0" distL="0" distR="0" wp14:anchorId="03235DED" wp14:editId="7ED710D4">
          <wp:extent cx="5760720" cy="735330"/>
          <wp:effectExtent l="0" t="0" r="0" b="0"/>
          <wp:docPr id="14" name="Obraz 13" descr="kropki_papi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opki_papier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3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D5F6D3" w14:textId="77777777" w:rsidR="00DD0F6A" w:rsidRDefault="00DD0F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94996" w14:textId="77777777" w:rsidR="00D36AE7" w:rsidRDefault="00D36AE7" w:rsidP="00EB07E0">
      <w:pPr>
        <w:spacing w:after="0" w:line="240" w:lineRule="auto"/>
      </w:pPr>
      <w:r>
        <w:separator/>
      </w:r>
    </w:p>
  </w:footnote>
  <w:footnote w:type="continuationSeparator" w:id="0">
    <w:p w14:paraId="3C565753" w14:textId="77777777" w:rsidR="00D36AE7" w:rsidRDefault="00D36AE7" w:rsidP="00EB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9F525" w14:textId="77777777" w:rsidR="00DD0F6A" w:rsidRDefault="00E07609">
    <w:pPr>
      <w:pStyle w:val="Nagwek"/>
    </w:pPr>
    <w:r>
      <w:rPr>
        <w:noProof/>
      </w:rPr>
      <w:drawing>
        <wp:inline distT="0" distB="0" distL="0" distR="0" wp14:anchorId="37FB6CC6" wp14:editId="4388BC60">
          <wp:extent cx="5760720" cy="1005840"/>
          <wp:effectExtent l="19050" t="0" r="0" b="0"/>
          <wp:docPr id="1" name="Obraz 0" descr="papiero_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o_logo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3E3B58" w14:textId="77777777" w:rsidR="00DD0F6A" w:rsidRDefault="00710E43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FAF7D8C" wp14:editId="3A70596C">
              <wp:simplePos x="0" y="0"/>
              <wp:positionH relativeFrom="rightMargin">
                <wp:posOffset>349885</wp:posOffset>
              </wp:positionH>
              <wp:positionV relativeFrom="margin">
                <wp:posOffset>-46355</wp:posOffset>
              </wp:positionV>
              <wp:extent cx="806450" cy="433705"/>
              <wp:effectExtent l="0" t="1270" r="3175" b="317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64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AD9D04" w14:textId="77777777" w:rsidR="00F55396" w:rsidRDefault="004A259A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C84B19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AF7D8C" id="Rectangle 2" o:spid="_x0000_s1026" style="position:absolute;margin-left:27.55pt;margin-top:-3.65pt;width:63.5pt;height:34.15pt;z-index:251660288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" o:allowincell="f" stroked="f">
              <v:textbox style="mso-fit-shape-to-text:t" inset="0,,0">
                <w:txbxContent>
                  <w:p w14:paraId="1BAD9D04" w14:textId="77777777" w:rsidR="00F55396" w:rsidRDefault="004A259A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C84B19">
                      <w:rPr>
                        <w:noProof/>
                      </w:rPr>
                      <w:t>4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7E0"/>
    <w:rsid w:val="000061AD"/>
    <w:rsid w:val="0000744D"/>
    <w:rsid w:val="00025CB2"/>
    <w:rsid w:val="0003230B"/>
    <w:rsid w:val="00033393"/>
    <w:rsid w:val="0003475D"/>
    <w:rsid w:val="00043E0A"/>
    <w:rsid w:val="00044B02"/>
    <w:rsid w:val="000472DF"/>
    <w:rsid w:val="000626FA"/>
    <w:rsid w:val="00063609"/>
    <w:rsid w:val="00080172"/>
    <w:rsid w:val="000D075D"/>
    <w:rsid w:val="000D7E18"/>
    <w:rsid w:val="000E583D"/>
    <w:rsid w:val="00107011"/>
    <w:rsid w:val="0012470C"/>
    <w:rsid w:val="00156C2E"/>
    <w:rsid w:val="00160166"/>
    <w:rsid w:val="00174231"/>
    <w:rsid w:val="00175BE8"/>
    <w:rsid w:val="00183AD7"/>
    <w:rsid w:val="00184019"/>
    <w:rsid w:val="00192D90"/>
    <w:rsid w:val="001A27B1"/>
    <w:rsid w:val="001F17F9"/>
    <w:rsid w:val="00207582"/>
    <w:rsid w:val="0021341D"/>
    <w:rsid w:val="0021745D"/>
    <w:rsid w:val="00224F45"/>
    <w:rsid w:val="002256E3"/>
    <w:rsid w:val="00231E07"/>
    <w:rsid w:val="00236619"/>
    <w:rsid w:val="00241843"/>
    <w:rsid w:val="0024270E"/>
    <w:rsid w:val="002510E3"/>
    <w:rsid w:val="0025485B"/>
    <w:rsid w:val="002625F0"/>
    <w:rsid w:val="00265FE7"/>
    <w:rsid w:val="0028596B"/>
    <w:rsid w:val="0028611A"/>
    <w:rsid w:val="00297C0F"/>
    <w:rsid w:val="002B103F"/>
    <w:rsid w:val="002C6D77"/>
    <w:rsid w:val="002D02E9"/>
    <w:rsid w:val="002E05DC"/>
    <w:rsid w:val="0031442F"/>
    <w:rsid w:val="00325EE2"/>
    <w:rsid w:val="00336760"/>
    <w:rsid w:val="00364FB7"/>
    <w:rsid w:val="00365C43"/>
    <w:rsid w:val="00367EE4"/>
    <w:rsid w:val="0037191A"/>
    <w:rsid w:val="00382BCE"/>
    <w:rsid w:val="003A05D7"/>
    <w:rsid w:val="003A6772"/>
    <w:rsid w:val="003A6A3E"/>
    <w:rsid w:val="003A7137"/>
    <w:rsid w:val="003B4CA6"/>
    <w:rsid w:val="003D16EE"/>
    <w:rsid w:val="003E0117"/>
    <w:rsid w:val="003E24BB"/>
    <w:rsid w:val="003F0C15"/>
    <w:rsid w:val="003F4F29"/>
    <w:rsid w:val="0040088D"/>
    <w:rsid w:val="0040097F"/>
    <w:rsid w:val="004127D7"/>
    <w:rsid w:val="00415459"/>
    <w:rsid w:val="004362CB"/>
    <w:rsid w:val="00440A44"/>
    <w:rsid w:val="00443496"/>
    <w:rsid w:val="00466C4B"/>
    <w:rsid w:val="00472B97"/>
    <w:rsid w:val="00493BB7"/>
    <w:rsid w:val="004A1F76"/>
    <w:rsid w:val="004A259A"/>
    <w:rsid w:val="004B7560"/>
    <w:rsid w:val="004C6DE6"/>
    <w:rsid w:val="004E01A7"/>
    <w:rsid w:val="004F2305"/>
    <w:rsid w:val="00500B7E"/>
    <w:rsid w:val="00500BD1"/>
    <w:rsid w:val="005053FE"/>
    <w:rsid w:val="005215DB"/>
    <w:rsid w:val="005218BE"/>
    <w:rsid w:val="00542A6C"/>
    <w:rsid w:val="005476AC"/>
    <w:rsid w:val="00570557"/>
    <w:rsid w:val="005A1912"/>
    <w:rsid w:val="005C296A"/>
    <w:rsid w:val="005C499E"/>
    <w:rsid w:val="005D45D9"/>
    <w:rsid w:val="005E117C"/>
    <w:rsid w:val="005F6F0A"/>
    <w:rsid w:val="005F76F0"/>
    <w:rsid w:val="00631BAE"/>
    <w:rsid w:val="0064203F"/>
    <w:rsid w:val="00651A80"/>
    <w:rsid w:val="00651BEE"/>
    <w:rsid w:val="006700A4"/>
    <w:rsid w:val="00672549"/>
    <w:rsid w:val="00674290"/>
    <w:rsid w:val="00694A6D"/>
    <w:rsid w:val="006B1CBC"/>
    <w:rsid w:val="006B7A6A"/>
    <w:rsid w:val="006E51E6"/>
    <w:rsid w:val="007019B2"/>
    <w:rsid w:val="00704D46"/>
    <w:rsid w:val="00710E43"/>
    <w:rsid w:val="007222CA"/>
    <w:rsid w:val="00725651"/>
    <w:rsid w:val="00727E8B"/>
    <w:rsid w:val="0073622A"/>
    <w:rsid w:val="0074262A"/>
    <w:rsid w:val="007555D3"/>
    <w:rsid w:val="00766DCF"/>
    <w:rsid w:val="00777554"/>
    <w:rsid w:val="007C01D4"/>
    <w:rsid w:val="007C11EE"/>
    <w:rsid w:val="007C250C"/>
    <w:rsid w:val="007C5484"/>
    <w:rsid w:val="007D0A68"/>
    <w:rsid w:val="007E2427"/>
    <w:rsid w:val="007E3FB0"/>
    <w:rsid w:val="007E6320"/>
    <w:rsid w:val="007E69D8"/>
    <w:rsid w:val="00801351"/>
    <w:rsid w:val="00826351"/>
    <w:rsid w:val="00826F14"/>
    <w:rsid w:val="00856AB9"/>
    <w:rsid w:val="00887445"/>
    <w:rsid w:val="008B1FFB"/>
    <w:rsid w:val="008B5000"/>
    <w:rsid w:val="008B66C3"/>
    <w:rsid w:val="008C7DCC"/>
    <w:rsid w:val="008E34F7"/>
    <w:rsid w:val="009049C0"/>
    <w:rsid w:val="00912A32"/>
    <w:rsid w:val="009426DB"/>
    <w:rsid w:val="009449FD"/>
    <w:rsid w:val="00972E63"/>
    <w:rsid w:val="009919CA"/>
    <w:rsid w:val="009A0711"/>
    <w:rsid w:val="009A3515"/>
    <w:rsid w:val="009A4D24"/>
    <w:rsid w:val="009C3525"/>
    <w:rsid w:val="009C5E2F"/>
    <w:rsid w:val="009D013C"/>
    <w:rsid w:val="009D3DB4"/>
    <w:rsid w:val="009E2150"/>
    <w:rsid w:val="009E2155"/>
    <w:rsid w:val="009F2721"/>
    <w:rsid w:val="009F6F75"/>
    <w:rsid w:val="00A26A68"/>
    <w:rsid w:val="00A32152"/>
    <w:rsid w:val="00A33F82"/>
    <w:rsid w:val="00A36644"/>
    <w:rsid w:val="00A436B5"/>
    <w:rsid w:val="00A47E08"/>
    <w:rsid w:val="00A5395E"/>
    <w:rsid w:val="00A626F8"/>
    <w:rsid w:val="00A7187D"/>
    <w:rsid w:val="00A8340F"/>
    <w:rsid w:val="00A951E4"/>
    <w:rsid w:val="00A97AD1"/>
    <w:rsid w:val="00AB78B9"/>
    <w:rsid w:val="00AD3BB7"/>
    <w:rsid w:val="00AD40FE"/>
    <w:rsid w:val="00AD6EA5"/>
    <w:rsid w:val="00AE332B"/>
    <w:rsid w:val="00AE637A"/>
    <w:rsid w:val="00B0168B"/>
    <w:rsid w:val="00B11ECC"/>
    <w:rsid w:val="00B137DE"/>
    <w:rsid w:val="00B21554"/>
    <w:rsid w:val="00B376EC"/>
    <w:rsid w:val="00B415D1"/>
    <w:rsid w:val="00B53502"/>
    <w:rsid w:val="00B57E60"/>
    <w:rsid w:val="00B6113A"/>
    <w:rsid w:val="00B63600"/>
    <w:rsid w:val="00B70B9F"/>
    <w:rsid w:val="00B7672D"/>
    <w:rsid w:val="00B86C3A"/>
    <w:rsid w:val="00B91D6C"/>
    <w:rsid w:val="00BA1620"/>
    <w:rsid w:val="00BC0BC1"/>
    <w:rsid w:val="00BC37BE"/>
    <w:rsid w:val="00BD5243"/>
    <w:rsid w:val="00BD67D5"/>
    <w:rsid w:val="00C24BFB"/>
    <w:rsid w:val="00C330A3"/>
    <w:rsid w:val="00C53051"/>
    <w:rsid w:val="00C71C00"/>
    <w:rsid w:val="00C84B19"/>
    <w:rsid w:val="00CD6194"/>
    <w:rsid w:val="00CD6338"/>
    <w:rsid w:val="00CE6610"/>
    <w:rsid w:val="00CF277D"/>
    <w:rsid w:val="00D12F02"/>
    <w:rsid w:val="00D23569"/>
    <w:rsid w:val="00D36AE7"/>
    <w:rsid w:val="00D42716"/>
    <w:rsid w:val="00D5564C"/>
    <w:rsid w:val="00D70661"/>
    <w:rsid w:val="00DB5B15"/>
    <w:rsid w:val="00DC0594"/>
    <w:rsid w:val="00DC163A"/>
    <w:rsid w:val="00DD058A"/>
    <w:rsid w:val="00DD0F6A"/>
    <w:rsid w:val="00DD78E7"/>
    <w:rsid w:val="00DF035C"/>
    <w:rsid w:val="00DF479C"/>
    <w:rsid w:val="00DF4C12"/>
    <w:rsid w:val="00E04755"/>
    <w:rsid w:val="00E07609"/>
    <w:rsid w:val="00E1152E"/>
    <w:rsid w:val="00E118B0"/>
    <w:rsid w:val="00E545AE"/>
    <w:rsid w:val="00E905A9"/>
    <w:rsid w:val="00E9609A"/>
    <w:rsid w:val="00EB07E0"/>
    <w:rsid w:val="00EB28B0"/>
    <w:rsid w:val="00EB4CBB"/>
    <w:rsid w:val="00EC3747"/>
    <w:rsid w:val="00ED1255"/>
    <w:rsid w:val="00ED1D19"/>
    <w:rsid w:val="00EE1B18"/>
    <w:rsid w:val="00EF60AA"/>
    <w:rsid w:val="00EF7A1E"/>
    <w:rsid w:val="00F15095"/>
    <w:rsid w:val="00F43ACC"/>
    <w:rsid w:val="00F55396"/>
    <w:rsid w:val="00F5730D"/>
    <w:rsid w:val="00F65DA9"/>
    <w:rsid w:val="00F71FD3"/>
    <w:rsid w:val="00F7261A"/>
    <w:rsid w:val="00F81BAA"/>
    <w:rsid w:val="00F93A66"/>
    <w:rsid w:val="00F94BDC"/>
    <w:rsid w:val="00FB3A59"/>
    <w:rsid w:val="00FD7239"/>
    <w:rsid w:val="00FE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F0561E"/>
  <w15:docId w15:val="{0527FE25-680A-429A-80F4-5169DD6A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semiHidden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D12F02"/>
    <w:pPr>
      <w:spacing w:after="0" w:line="240" w:lineRule="auto"/>
    </w:pPr>
  </w:style>
  <w:style w:type="character" w:customStyle="1" w:styleId="apple-tab-span">
    <w:name w:val="apple-tab-span"/>
    <w:basedOn w:val="Domylnaczcionkaakapitu"/>
    <w:rsid w:val="00DD058A"/>
  </w:style>
  <w:style w:type="paragraph" w:styleId="Akapitzlist">
    <w:name w:val="List Paragraph"/>
    <w:basedOn w:val="Normalny"/>
    <w:uiPriority w:val="34"/>
    <w:qFormat/>
    <w:rsid w:val="00C84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66E98-8753-48F9-9A03-5ECC8BD3F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757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prtime2</dc:creator>
  <cp:lastModifiedBy>Ala Mas</cp:lastModifiedBy>
  <cp:revision>6</cp:revision>
  <cp:lastPrinted>2021-04-28T04:44:00Z</cp:lastPrinted>
  <dcterms:created xsi:type="dcterms:W3CDTF">2021-04-28T04:44:00Z</dcterms:created>
  <dcterms:modified xsi:type="dcterms:W3CDTF">2021-04-30T07:55:00Z</dcterms:modified>
</cp:coreProperties>
</file>