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151F1B77" w14:textId="77777777" w:rsidR="002917E7" w:rsidRDefault="0040097F" w:rsidP="002917E7">
            <w:pPr>
              <w:pStyle w:val="primenaglowek2"/>
              <w:spacing w:line="360" w:lineRule="auto"/>
            </w:pPr>
            <w:r>
              <w:t>Artykuł ekspercki</w:t>
            </w:r>
            <w:r w:rsidR="00E07609" w:rsidRPr="006B7A6A">
              <w:t>:</w:t>
            </w:r>
          </w:p>
          <w:p w14:paraId="2A6DB400" w14:textId="0789C67A" w:rsidR="00E07609" w:rsidRPr="002917E7" w:rsidRDefault="00BF3414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Druga fala epidemii nie pogrążyła rynku kredytów mieszkaniowych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73768AE" w:rsidR="00E07609" w:rsidRPr="006B7A6A" w:rsidRDefault="00BF3414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A97AD1" w:rsidRPr="006B7A6A">
              <w:rPr>
                <w:lang w:val="pl-PL"/>
              </w:rPr>
              <w:t>.</w:t>
            </w:r>
            <w:r w:rsidR="00D80DC7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="004C6DE6">
              <w:rPr>
                <w:lang w:val="pl-PL"/>
              </w:rPr>
              <w:t>.2020</w:t>
            </w:r>
          </w:p>
        </w:tc>
        <w:tc>
          <w:tcPr>
            <w:tcW w:w="2900" w:type="dxa"/>
          </w:tcPr>
          <w:p w14:paraId="59A51980" w14:textId="2B524CBB" w:rsidR="00E07609" w:rsidRPr="006B7A6A" w:rsidRDefault="00127CED" w:rsidP="00E07609">
            <w:pPr>
              <w:pStyle w:val="primenaglowek2"/>
            </w:pPr>
            <w:r>
              <w:t>MERARI</w:t>
            </w:r>
          </w:p>
          <w:p w14:paraId="2DD03684" w14:textId="68B75A72" w:rsidR="00E07609" w:rsidRPr="006B7A6A" w:rsidRDefault="00127CED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D15AF30" wp14:editId="4976D7E2">
                  <wp:extent cx="1426951" cy="989523"/>
                  <wp:effectExtent l="0" t="0" r="1905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91" cy="9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02855" w14:textId="77777777" w:rsidR="00D80DC7" w:rsidRDefault="00D80DC7" w:rsidP="00D80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F3682D" w14:textId="23B7C815" w:rsidR="00BF3414" w:rsidRPr="00BF3414" w:rsidRDefault="00BF3414" w:rsidP="00BF3414">
      <w:pPr>
        <w:pStyle w:val="primenaglowek1"/>
        <w:rPr>
          <w:rFonts w:eastAsia="Times New Roman"/>
        </w:rPr>
      </w:pPr>
      <w:r w:rsidRPr="00BF3414">
        <w:rPr>
          <w:rFonts w:eastAsia="Times New Roman"/>
          <w:shd w:val="clear" w:color="auto" w:fill="FFFFFF"/>
        </w:rPr>
        <w:t>Druga fala epidemii nie pogrążyła rynku kredytów mieszkaniowych</w:t>
      </w:r>
    </w:p>
    <w:p w14:paraId="49F05639" w14:textId="77777777" w:rsidR="00BF3414" w:rsidRPr="00BF3414" w:rsidRDefault="00BF3414" w:rsidP="00BF3414">
      <w:pPr>
        <w:pStyle w:val="primenaglowek2"/>
        <w:rPr>
          <w:rFonts w:eastAsia="Times New Roman"/>
        </w:rPr>
      </w:pPr>
      <w:r w:rsidRPr="00BF3414">
        <w:rPr>
          <w:rFonts w:eastAsia="Times New Roman"/>
          <w:shd w:val="clear" w:color="auto" w:fill="FFFFFF"/>
        </w:rPr>
        <w:t>Dane za kolejny miesiąc pokazują, że rynek kredytów mieszkaniowych, pomimo trudnej sytuacji epidemiologicznej, utrzymuje całkiem dobrą pozycję. Rośnie popyt na nowe zobowiązania, banki luzują obostrzenia, a bogatsi Polacy zadłużają się na coraz wyższe kwoty. </w:t>
      </w:r>
    </w:p>
    <w:p w14:paraId="24289450" w14:textId="77777777" w:rsidR="00BF3414" w:rsidRPr="00BF3414" w:rsidRDefault="00BF3414" w:rsidP="00BF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EF191" w14:textId="5C83A49F" w:rsidR="00BF3414" w:rsidRPr="00BF3414" w:rsidRDefault="00BF3414" w:rsidP="00BF3414">
      <w:pPr>
        <w:pStyle w:val="primepapierstyl"/>
        <w:rPr>
          <w:rFonts w:eastAsia="Times New Roman"/>
        </w:rPr>
      </w:pPr>
      <w:r w:rsidRPr="00BF3414">
        <w:rPr>
          <w:rFonts w:eastAsia="Times New Roman"/>
        </w:rPr>
        <w:t xml:space="preserve">Najnowsze dane Biura Informacji Kredytowej wskazują na utrzymywanie się dalszego wzrostowego trendu na rynku kredytów mieszkaniowych. W październiku bieżącego roku wartość BIK Indeks, informująca o popycie na tego typu zobowiązania wynosiła +8,1 proc. w porównaniu do analogicznego okresu w 2019 roku. W ubiegłym miesiącu o kredyt starało się 38,44 tys. osób, co oznacza spadek o 1,7 proc. rok do roku. Jednak w odniesieniu do września 2020 roku, liczba osób, które ubiegały się o kredyt wzrosła w październiku o 2 proc., a w porównaniu do kwietnia aż o 38,2 proc. Pozytywnych informacji dostarczają też dane na temat wysokości wnioskowanej </w:t>
      </w:r>
      <w:r w:rsidRPr="00BF3414">
        <w:rPr>
          <w:rFonts w:eastAsia="Times New Roman"/>
        </w:rPr>
        <w:lastRenderedPageBreak/>
        <w:t>kwoty. Jak podaje BIK, w październiku było to 297,77 tys. zł, a więc o 5,3 proc. więcej niż w tym samym miesiącu w 2019 roku. </w:t>
      </w:r>
    </w:p>
    <w:p w14:paraId="2C3AACD3" w14:textId="77777777" w:rsidR="00BF3414" w:rsidRDefault="00BF3414" w:rsidP="00BF3414">
      <w:pPr>
        <w:pStyle w:val="primepapierstyl"/>
        <w:rPr>
          <w:lang w:val="pl-PL"/>
        </w:rPr>
      </w:pPr>
      <w:r w:rsidRPr="00BF3414">
        <w:rPr>
          <w:rFonts w:eastAsia="Times New Roman"/>
          <w:lang w:val="pl-PL"/>
        </w:rPr>
        <w:t xml:space="preserve">Bartosz Turek, główny analityk HRE Investments zwraca jednak uwagę na to, że o kredyt wnioskują dziś osoby lepiej zarabiające, mniej jest wśród nich osób kupujących pierwsze, tanie mieszkanie. </w:t>
      </w:r>
      <w:r w:rsidRPr="00BF3414">
        <w:rPr>
          <w:rFonts w:eastAsia="Times New Roman"/>
        </w:rPr>
        <w:t>Przykładowo Bank Pekao akceptuje 15 proc. wkładu własnego jedynie od klientów o ponadprzeciętnych dochodach. Analityk wskazuje, że zmiana profilu kredytobiorcy ma miejsce również w innych krajach m.in. w Wielkiej Brytanii czy Nowej Zelandii.</w:t>
      </w:r>
      <w:r w:rsidRPr="00BF3414">
        <w:rPr>
          <w:rFonts w:eastAsia="Times New Roman"/>
          <w:color w:val="auto"/>
          <w:shd w:val="clear" w:color="auto" w:fill="auto"/>
          <w:lang w:val="pl-PL"/>
        </w:rPr>
        <w:br/>
      </w:r>
      <w:r w:rsidRPr="00BF3414">
        <w:rPr>
          <w:rFonts w:eastAsia="Times New Roman"/>
          <w:lang w:val="pl-PL"/>
        </w:rPr>
        <w:t xml:space="preserve">- </w:t>
      </w:r>
      <w:r w:rsidRPr="00BF3414">
        <w:rPr>
          <w:rFonts w:eastAsia="Times New Roman"/>
          <w:i/>
          <w:iCs/>
          <w:lang w:val="pl-PL"/>
        </w:rPr>
        <w:t xml:space="preserve">Mieszkania kupowane są dzisiaj głównie na potrzeby własne, rzadziej w celach inwestycyjnych. Zdecydowani klienci nie przekładają decyzji o zakupie, gdyż zależy im na posiadaniu własnego lokum w krótkiej perspektywie czasu, a kredyty hipoteczne są dziś najtańsze w historii i niewiele wskazuje na to, że banki miałyby podnieść wymagania odnośnie do wkładu własnego </w:t>
      </w:r>
      <w:r w:rsidRPr="00BF3414">
        <w:rPr>
          <w:rFonts w:eastAsia="Times New Roman"/>
          <w:lang w:val="pl-PL"/>
        </w:rPr>
        <w:t xml:space="preserve">- mówi Witold Indrychowski, prezes spółki Merari. - </w:t>
      </w:r>
      <w:r w:rsidRPr="00BF3414">
        <w:rPr>
          <w:rFonts w:eastAsia="Times New Roman"/>
          <w:i/>
          <w:iCs/>
          <w:lang w:val="pl-PL"/>
        </w:rPr>
        <w:t xml:space="preserve">Większym powodzeniem cieszą się obecnie droższe nieruchomości, o podwyższonym standardzie, położone w atrakcyjnych częściach miast; o kredyt wnioskują klienci mający pewniejszą sytuację finansową, a przede wszystkim lepiej zarabiający, wśród naszych klientów zdarzają się również zakupy gotówkowe </w:t>
      </w:r>
      <w:r w:rsidRPr="00BF3414">
        <w:rPr>
          <w:rFonts w:eastAsia="Times New Roman"/>
          <w:lang w:val="pl-PL"/>
        </w:rPr>
        <w:t>- dodaje.</w:t>
      </w:r>
      <w:r w:rsidR="002917E7" w:rsidRPr="0073362E">
        <w:rPr>
          <w:lang w:val="pl-PL"/>
        </w:rPr>
        <w:t xml:space="preserve"> </w:t>
      </w:r>
    </w:p>
    <w:p w14:paraId="22887ECA" w14:textId="375E0034" w:rsidR="002917E7" w:rsidRPr="00BF3414" w:rsidRDefault="002917E7" w:rsidP="00BF3414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 . 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6382E95" w14:textId="77229132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605BDF20" w14:textId="6204DDA3" w:rsidR="004C6DE6" w:rsidRPr="00BF3414" w:rsidRDefault="002917E7" w:rsidP="00DD058A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  <w:bookmarkStart w:id="0" w:name="_GoBack"/>
      <w:bookmarkEnd w:id="0"/>
    </w:p>
    <w:sectPr w:rsidR="004C6DE6" w:rsidRPr="00BF3414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AFB1" w14:textId="77777777" w:rsidR="004F7CF7" w:rsidRDefault="004F7CF7" w:rsidP="00EB07E0">
      <w:pPr>
        <w:spacing w:after="0" w:line="240" w:lineRule="auto"/>
      </w:pPr>
      <w:r>
        <w:separator/>
      </w:r>
    </w:p>
  </w:endnote>
  <w:endnote w:type="continuationSeparator" w:id="0">
    <w:p w14:paraId="1E8C31F2" w14:textId="77777777" w:rsidR="004F7CF7" w:rsidRDefault="004F7CF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6865" w14:textId="77777777" w:rsidR="004F7CF7" w:rsidRDefault="004F7CF7" w:rsidP="00EB07E0">
      <w:pPr>
        <w:spacing w:after="0" w:line="240" w:lineRule="auto"/>
      </w:pPr>
      <w:r>
        <w:separator/>
      </w:r>
    </w:p>
  </w:footnote>
  <w:footnote w:type="continuationSeparator" w:id="0">
    <w:p w14:paraId="79262C2D" w14:textId="77777777" w:rsidR="004F7CF7" w:rsidRDefault="004F7CF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17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17E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512A0"/>
    <w:rsid w:val="000626FA"/>
    <w:rsid w:val="00080172"/>
    <w:rsid w:val="000D075D"/>
    <w:rsid w:val="000D7E18"/>
    <w:rsid w:val="000E583D"/>
    <w:rsid w:val="00107011"/>
    <w:rsid w:val="0012470C"/>
    <w:rsid w:val="00127CED"/>
    <w:rsid w:val="00160166"/>
    <w:rsid w:val="00174231"/>
    <w:rsid w:val="00175BE8"/>
    <w:rsid w:val="00175D20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17E7"/>
    <w:rsid w:val="00297C0F"/>
    <w:rsid w:val="002B103F"/>
    <w:rsid w:val="002D02E9"/>
    <w:rsid w:val="002E05DC"/>
    <w:rsid w:val="0031442F"/>
    <w:rsid w:val="00325EE2"/>
    <w:rsid w:val="00336760"/>
    <w:rsid w:val="00364FB7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4F7CF7"/>
    <w:rsid w:val="00500B7E"/>
    <w:rsid w:val="00500BD1"/>
    <w:rsid w:val="005053FE"/>
    <w:rsid w:val="005215DB"/>
    <w:rsid w:val="005218BE"/>
    <w:rsid w:val="00570557"/>
    <w:rsid w:val="005A1912"/>
    <w:rsid w:val="005C296A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3622A"/>
    <w:rsid w:val="0074262A"/>
    <w:rsid w:val="007555D3"/>
    <w:rsid w:val="0076668F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5173B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92128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16FE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BF3414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80DC7"/>
    <w:rsid w:val="00DB5B15"/>
    <w:rsid w:val="00DC0594"/>
    <w:rsid w:val="00DD058A"/>
    <w:rsid w:val="00DD0F6A"/>
    <w:rsid w:val="00DD4342"/>
    <w:rsid w:val="00DD78E7"/>
    <w:rsid w:val="00DF035C"/>
    <w:rsid w:val="00DF225A"/>
    <w:rsid w:val="00DF479C"/>
    <w:rsid w:val="00DF4C12"/>
    <w:rsid w:val="00E04755"/>
    <w:rsid w:val="00E07609"/>
    <w:rsid w:val="00E1152E"/>
    <w:rsid w:val="00E118B0"/>
    <w:rsid w:val="00E129B6"/>
    <w:rsid w:val="00E545AE"/>
    <w:rsid w:val="00E7168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6CAF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C7A57190-B300-4627-8549-92CCD9A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8841-9606-4E79-8DC4-FC5400B0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15</cp:revision>
  <cp:lastPrinted>2020-01-28T13:17:00Z</cp:lastPrinted>
  <dcterms:created xsi:type="dcterms:W3CDTF">2019-12-13T11:20:00Z</dcterms:created>
  <dcterms:modified xsi:type="dcterms:W3CDTF">2020-11-25T07:56:00Z</dcterms:modified>
</cp:coreProperties>
</file>