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151F1B77" w14:textId="77777777" w:rsidR="002917E7" w:rsidRDefault="0040097F" w:rsidP="002917E7">
            <w:pPr>
              <w:pStyle w:val="primenaglowek2"/>
              <w:spacing w:line="360" w:lineRule="auto"/>
            </w:pPr>
            <w:r>
              <w:t>Artykuł ekspercki</w:t>
            </w:r>
            <w:r w:rsidR="00E07609" w:rsidRPr="006B7A6A">
              <w:t>:</w:t>
            </w:r>
          </w:p>
          <w:p w14:paraId="2A6DB400" w14:textId="7C3B5E1F" w:rsidR="00E07609" w:rsidRPr="002917E7" w:rsidRDefault="00E216D6" w:rsidP="002917E7">
            <w:pPr>
              <w:pStyle w:val="primenaglowek2"/>
              <w:spacing w:line="360" w:lineRule="auto"/>
            </w:pPr>
            <w:r>
              <w:rPr>
                <w:b w:val="0"/>
                <w:bCs w:val="0"/>
                <w:color w:val="000000"/>
              </w:rPr>
              <w:t>Efekt pandemii – Polacy szukają jeszcze większych mieszkań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2FAFB06C" w:rsidR="00E07609" w:rsidRPr="006B7A6A" w:rsidRDefault="00E216D6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18</w:t>
            </w:r>
            <w:r w:rsidR="00A97AD1" w:rsidRPr="006B7A6A">
              <w:rPr>
                <w:lang w:val="pl-PL"/>
              </w:rPr>
              <w:t>.</w:t>
            </w:r>
            <w:r w:rsidR="005D6953">
              <w:rPr>
                <w:lang w:val="pl-PL"/>
              </w:rPr>
              <w:t>0</w:t>
            </w:r>
            <w:r>
              <w:rPr>
                <w:lang w:val="pl-PL"/>
              </w:rPr>
              <w:t>6</w:t>
            </w:r>
            <w:r w:rsidR="004C6DE6">
              <w:rPr>
                <w:lang w:val="pl-PL"/>
              </w:rPr>
              <w:t>.2020</w:t>
            </w:r>
          </w:p>
        </w:tc>
        <w:tc>
          <w:tcPr>
            <w:tcW w:w="2900" w:type="dxa"/>
          </w:tcPr>
          <w:p w14:paraId="59A51980" w14:textId="2B524CBB" w:rsidR="00E07609" w:rsidRPr="006B7A6A" w:rsidRDefault="00127CED" w:rsidP="00E07609">
            <w:pPr>
              <w:pStyle w:val="primenaglowek2"/>
            </w:pPr>
            <w:r>
              <w:t>MERARI</w:t>
            </w:r>
          </w:p>
          <w:p w14:paraId="2DD03684" w14:textId="68B75A72" w:rsidR="00E07609" w:rsidRPr="006B7A6A" w:rsidRDefault="00127CED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5D15AF30" wp14:editId="4976D7E2">
                  <wp:extent cx="1426951" cy="989523"/>
                  <wp:effectExtent l="0" t="0" r="1905" b="127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91" cy="99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0CD067" w14:textId="77777777" w:rsidR="00E216D6" w:rsidRPr="00E216D6" w:rsidRDefault="00E216D6" w:rsidP="0029592F">
      <w:pPr>
        <w:pStyle w:val="primenaglowek1"/>
        <w:rPr>
          <w:rFonts w:eastAsia="Times New Roman"/>
        </w:rPr>
      </w:pPr>
      <w:r w:rsidRPr="00E216D6">
        <w:rPr>
          <w:rFonts w:eastAsia="Times New Roman"/>
        </w:rPr>
        <w:t>Efekt pandemii - Polacy szukają jeszcze większych mieszkań</w:t>
      </w:r>
    </w:p>
    <w:p w14:paraId="67A3DC8D" w14:textId="77777777" w:rsidR="00E216D6" w:rsidRPr="00E216D6" w:rsidRDefault="00E216D6" w:rsidP="0029592F">
      <w:pPr>
        <w:pStyle w:val="primenaglowek2"/>
        <w:rPr>
          <w:rFonts w:eastAsia="Times New Roman"/>
        </w:rPr>
      </w:pPr>
      <w:r w:rsidRPr="00E216D6">
        <w:rPr>
          <w:rFonts w:eastAsia="Times New Roman"/>
        </w:rPr>
        <w:t>Dwa miesiące pandemii dostarczyły szeregu analiz i płynących z rynku sygnałów o zmianach preferencji nabywców mieszkań. Ograniczenia wprowadzone z powodu rozprzestrzeniania się koronawirusa sprawiły, że Polacy zaczęli szukać większych nieruchomości, najlepiej z ogródkiem lub dużym balkonem. Na popularności zyskały również domy.</w:t>
      </w:r>
    </w:p>
    <w:p w14:paraId="145104F6" w14:textId="77777777" w:rsidR="00E216D6" w:rsidRPr="00E216D6" w:rsidRDefault="00E216D6" w:rsidP="0029592F">
      <w:pPr>
        <w:pStyle w:val="primenaglowek2"/>
        <w:rPr>
          <w:rFonts w:eastAsia="Times New Roman"/>
        </w:rPr>
      </w:pPr>
      <w:r w:rsidRPr="00E216D6">
        <w:rPr>
          <w:rFonts w:eastAsia="Times New Roman"/>
        </w:rPr>
        <w:t>W wyszukiwarkach 100 mkw.</w:t>
      </w:r>
    </w:p>
    <w:p w14:paraId="03380EE3" w14:textId="77777777" w:rsidR="00E216D6" w:rsidRPr="00E216D6" w:rsidRDefault="00E216D6" w:rsidP="0029592F">
      <w:pPr>
        <w:pStyle w:val="primepapierstyl"/>
        <w:rPr>
          <w:rFonts w:eastAsia="Times New Roman"/>
        </w:rPr>
      </w:pPr>
      <w:r w:rsidRPr="00E216D6">
        <w:rPr>
          <w:rFonts w:eastAsia="Times New Roman"/>
        </w:rPr>
        <w:t>Z danych portalu Otodom.pl wynika, że po wybuchu epidemii Polacy zaczęli poszukiwać większych metraży mieszkań. W marcu najczęściej interesowały ich nieruchomości o powierzchni 40 mkw. W kwietniu minimalny poszukiwany metraż został zwiększony do 60 mkw. Obecnie jest to już co najmniej 100 mkw</w:t>
      </w:r>
      <w:r w:rsidRPr="00E216D6">
        <w:rPr>
          <w:rFonts w:eastAsia="Times New Roman"/>
          <w:b/>
          <w:bCs/>
        </w:rPr>
        <w:t xml:space="preserve">. </w:t>
      </w:r>
      <w:r w:rsidRPr="00E216D6">
        <w:rPr>
          <w:rFonts w:eastAsia="Times New Roman"/>
        </w:rPr>
        <w:t xml:space="preserve">Ponadto, coraz bardziej na popularności zyskują mieszkania z przydomowymi ogródkami, tarasami lub chociaż balkonami. (Analiza Hre Investments, Polacy szukają ogrodów, tarasów i balkonów, 27.04.2020). Takie preferencje potwierdzają również dane portalu </w:t>
      </w:r>
      <w:r w:rsidRPr="00E216D6">
        <w:rPr>
          <w:rFonts w:eastAsia="Times New Roman"/>
        </w:rPr>
        <w:lastRenderedPageBreak/>
        <w:t>RynekPierwotny.pl, gdzie limity powierzchni wyszukiwanych mieszkań przewyższały średnią z ostatnich lat, choć różnice nie były tu aż tak znaczące. Większym zainteresowaniem cieszyły się lokale z dużymi balkonami lub tarasami, a także mieszkania parterowe z ogródkami.</w:t>
      </w:r>
    </w:p>
    <w:p w14:paraId="189FD2D0" w14:textId="77777777" w:rsidR="00E216D6" w:rsidRPr="00E216D6" w:rsidRDefault="00E216D6" w:rsidP="0029592F">
      <w:pPr>
        <w:pStyle w:val="primenaglowek2"/>
        <w:rPr>
          <w:rFonts w:eastAsia="Times New Roman"/>
        </w:rPr>
      </w:pPr>
      <w:r w:rsidRPr="00E216D6">
        <w:rPr>
          <w:rFonts w:eastAsia="Times New Roman"/>
        </w:rPr>
        <w:t>Skąd ta zmiana?</w:t>
      </w:r>
    </w:p>
    <w:p w14:paraId="46673FD2" w14:textId="77777777" w:rsidR="00E216D6" w:rsidRPr="00E216D6" w:rsidRDefault="00E216D6" w:rsidP="0029592F">
      <w:pPr>
        <w:pStyle w:val="primepapierstyl"/>
        <w:rPr>
          <w:rFonts w:eastAsia="Times New Roman"/>
        </w:rPr>
      </w:pPr>
      <w:r w:rsidRPr="00E216D6">
        <w:rPr>
          <w:rFonts w:eastAsia="Times New Roman"/>
        </w:rPr>
        <w:t>Jak twierdzi Jarosław Jędrzyński, ekspert portalu RynekPierwotny.pl, sam wzrost zainteresowania większymi powierzchniami mieszkalnymi nie oznacza, że już w najbliższym czasie wykupione zostaną wszystkie oferty powyżej 60 mkw., albo, że jeszcze w tym roku zabraknie na rynku mieszkań 4-pokojowych. Mamy tu raczej do czynienia z pewnym odruchem bezwarunkowym spowodowanym lockdown’em, czyli sytuacją absolutnie bez precedensu. Część osób zamkniętych na niewielkiej powierzchni zatęskniła za przestrzenią i posiadaniem chociaż skrawka własnej zieleni w postaci przydomowego ogródka. Innym powodem takiego stanu rzeczy jest, jak wskazuje Bartosz Turek, analityk Hre Investments, poszukiwanie przez niektórych klientów okazji cenowych, o które jednak trudno, gdyż ceny mieszkań utrzymują się cały czas na stabilnym poziomie i niewiele wskazuje na to, że w najbliższym czasie miałyby spaść.</w:t>
      </w:r>
    </w:p>
    <w:p w14:paraId="020825FF" w14:textId="77777777" w:rsidR="00E216D6" w:rsidRPr="00E216D6" w:rsidRDefault="00E216D6" w:rsidP="0029592F">
      <w:pPr>
        <w:pStyle w:val="primepapierstyl"/>
        <w:rPr>
          <w:rFonts w:eastAsia="Times New Roman"/>
        </w:rPr>
      </w:pPr>
      <w:r w:rsidRPr="00E216D6">
        <w:rPr>
          <w:rFonts w:eastAsia="Times New Roman"/>
        </w:rPr>
        <w:t xml:space="preserve">- </w:t>
      </w:r>
      <w:r w:rsidRPr="00E216D6">
        <w:rPr>
          <w:rFonts w:eastAsia="Times New Roman"/>
          <w:i/>
          <w:iCs/>
        </w:rPr>
        <w:t xml:space="preserve">W części przypadków zmiana preferencji nabywców może być chwilowa, jednak w przypadku osób, szczególnie rodzin kupujących nieruchomości na potrzeby własne, chęć posiadania większej nieruchomości może być zjawiskiem długotrwałym - </w:t>
      </w:r>
      <w:r w:rsidRPr="00E216D6">
        <w:rPr>
          <w:rFonts w:eastAsia="Times New Roman"/>
        </w:rPr>
        <w:t>twierdzi Witold Indrychowski, Prezes spółki Merari. -</w:t>
      </w:r>
      <w:r w:rsidRPr="00E216D6">
        <w:rPr>
          <w:rFonts w:eastAsia="Times New Roman"/>
          <w:i/>
          <w:iCs/>
        </w:rPr>
        <w:t xml:space="preserve"> Poza wygodnym, dobrze zaprojektowanym metrażem, zaletą inwestycji oferujących głównie duże mieszkania jest to, że rzadziej nabywane są one w celach inwestycyjnych, a więc mamy tu do czynienia z o wiele mniejszą rotacją mieszkańców. Jeśli chodzi o ceny takich </w:t>
      </w:r>
      <w:r w:rsidRPr="00E216D6">
        <w:rPr>
          <w:rFonts w:eastAsia="Times New Roman"/>
          <w:i/>
          <w:iCs/>
        </w:rPr>
        <w:lastRenderedPageBreak/>
        <w:t>nieruchomości, to mimo pandemii prognozuję, że będą one utrzymywały się na stabilnym poziomie, być może z niewielką korektą w dół</w:t>
      </w:r>
      <w:r w:rsidRPr="00E216D6">
        <w:rPr>
          <w:rFonts w:eastAsia="Times New Roman"/>
        </w:rPr>
        <w:t xml:space="preserve"> - dodaje.</w:t>
      </w:r>
    </w:p>
    <w:p w14:paraId="4BCD8C0C" w14:textId="77777777" w:rsidR="0029592F" w:rsidRDefault="00E216D6" w:rsidP="0029592F">
      <w:pPr>
        <w:pStyle w:val="primenaglowek2"/>
        <w:rPr>
          <w:rFonts w:eastAsia="Times New Roman"/>
        </w:rPr>
      </w:pPr>
      <w:r w:rsidRPr="00E216D6">
        <w:rPr>
          <w:rFonts w:eastAsia="Times New Roman"/>
        </w:rPr>
        <w:t>Nie tylko mieszkania</w:t>
      </w:r>
    </w:p>
    <w:p w14:paraId="428F12DF" w14:textId="317AB70F" w:rsidR="00E216D6" w:rsidRPr="00E216D6" w:rsidRDefault="00E216D6" w:rsidP="0029592F">
      <w:pPr>
        <w:pStyle w:val="primepapierstyl"/>
        <w:rPr>
          <w:rFonts w:eastAsia="Times New Roman" w:cstheme="majorBidi"/>
          <w:szCs w:val="26"/>
        </w:rPr>
      </w:pPr>
      <w:r w:rsidRPr="00E216D6">
        <w:rPr>
          <w:rFonts w:eastAsia="Times New Roman"/>
        </w:rPr>
        <w:t>W okresie społecznej izolacji zainteresowaniem cieszyły się nie tylko większe mieszkania, ale też domy, a także działki budowlane oraz rekreacyjne. Potwierdzają to m.in. dane portalu Gratka.pl, z których wynika, że domy są teraz o wiele bardziej poszukiwane niż przed pandemią. Największa liczba zapytań w serwisie w kwietniu dotyczyła sprzedaży działek i domów, które zostały wybudowane po 2000 roku. Poszukiwane były również domy w stanie deweloperskim bądź surowym, a interesujących klientów metrażem był przedział od 130 do 185 mkw. Podobnie wyglądała sytuacja na portalu Otodom.pl, gdzie również wzrosło zainteresowanie domami, najczęściej o powierzchni przekraczającej 100 mkw. i cenie oscylującej w granicach 300-500 tys. zł.</w:t>
      </w:r>
    </w:p>
    <w:p w14:paraId="05D3DB4B" w14:textId="77777777" w:rsidR="00E216D6" w:rsidRPr="00E216D6" w:rsidRDefault="00E216D6" w:rsidP="0029592F">
      <w:pPr>
        <w:pStyle w:val="primepapierstyl"/>
        <w:rPr>
          <w:rFonts w:eastAsia="Times New Roman"/>
        </w:rPr>
      </w:pPr>
      <w:r w:rsidRPr="00E216D6">
        <w:rPr>
          <w:rFonts w:eastAsia="Times New Roman"/>
        </w:rPr>
        <w:t xml:space="preserve">- </w:t>
      </w:r>
      <w:r w:rsidRPr="00E216D6">
        <w:rPr>
          <w:rFonts w:eastAsia="Times New Roman"/>
          <w:i/>
          <w:iCs/>
        </w:rPr>
        <w:t xml:space="preserve">W ostatnich latach obserwujemy, jak bardzo zmieniło się podejście klientów do zakupu nieruchomości, w tym większe zainteresowanie domami - pandemia to zjawisko tylko wzmocniła. W naszej nowej inwestycji domy jednorodzinne cieszyły się bardzo dużym zainteresowaniem klientów, zwłaszcza młodych rodzin, zarówno przed wybuchem epidemii, jak i teraz. Niejednokrotnie cena takiej nieruchomości </w:t>
      </w:r>
      <w:bookmarkStart w:id="0" w:name="_GoBack"/>
      <w:bookmarkEnd w:id="0"/>
      <w:r w:rsidRPr="00E216D6">
        <w:rPr>
          <w:rFonts w:eastAsia="Times New Roman"/>
          <w:i/>
          <w:iCs/>
        </w:rPr>
        <w:t>zbliżona jest do ceny większego mieszkania, zwłaszcza jeśli mówimy o dużym mieście</w:t>
      </w:r>
      <w:r w:rsidRPr="00E216D6">
        <w:rPr>
          <w:rFonts w:eastAsia="Times New Roman"/>
        </w:rPr>
        <w:t xml:space="preserve"> - twierdzi Witold Indrychowski, Prezes spółki Merari, realizującej inwestycję Zielone Rybitwy.</w:t>
      </w:r>
    </w:p>
    <w:p w14:paraId="2B907D67" w14:textId="77777777" w:rsidR="00E216D6" w:rsidRPr="00E216D6" w:rsidRDefault="00E216D6" w:rsidP="00E216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6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A334BA3" w14:textId="77777777" w:rsidR="00784AD6" w:rsidRDefault="00784AD6" w:rsidP="002917E7">
      <w:pPr>
        <w:pStyle w:val="primepapierstyl"/>
        <w:rPr>
          <w:lang w:val="pl-PL"/>
        </w:rPr>
      </w:pPr>
    </w:p>
    <w:p w14:paraId="0DE66E05" w14:textId="77777777" w:rsidR="007D1028" w:rsidRDefault="007D1028" w:rsidP="002917E7">
      <w:pPr>
        <w:pStyle w:val="primepapierstyl"/>
        <w:rPr>
          <w:lang w:val="pl-PL"/>
        </w:rPr>
      </w:pPr>
    </w:p>
    <w:p w14:paraId="22887ECA" w14:textId="77777777" w:rsidR="002917E7" w:rsidRPr="002917E7" w:rsidRDefault="002917E7" w:rsidP="002917E7">
      <w:pPr>
        <w:pStyle w:val="primepapierstyl"/>
        <w:rPr>
          <w:rFonts w:eastAsia="Times New Roman"/>
          <w:lang w:val="pl-PL"/>
        </w:rPr>
      </w:pPr>
      <w:r w:rsidRPr="007139EC">
        <w:rPr>
          <w:lang w:val="pl-PL"/>
        </w:rPr>
        <w:lastRenderedPageBreak/>
        <w:t>.</w:t>
      </w:r>
      <w:r w:rsidRPr="0073362E">
        <w:rPr>
          <w:lang w:val="pl-PL"/>
        </w:rPr>
        <w:t xml:space="preserve"> . . . . . . . . . . . . . . . . </w:t>
      </w:r>
    </w:p>
    <w:p w14:paraId="6974D7CF" w14:textId="77777777" w:rsidR="002917E7" w:rsidRPr="00360A9E" w:rsidRDefault="002917E7" w:rsidP="002917E7">
      <w:pPr>
        <w:pStyle w:val="primepapierstyl"/>
        <w:rPr>
          <w:b/>
          <w:lang w:val="pl-PL"/>
        </w:rPr>
      </w:pPr>
      <w:r w:rsidRPr="00360A9E">
        <w:rPr>
          <w:b/>
          <w:lang w:val="pl-PL"/>
        </w:rPr>
        <w:t xml:space="preserve">Więcej informacji: </w:t>
      </w:r>
    </w:p>
    <w:p w14:paraId="42880487" w14:textId="77777777" w:rsidR="002917E7" w:rsidRPr="004C5810" w:rsidRDefault="002917E7" w:rsidP="002917E7">
      <w:pPr>
        <w:pStyle w:val="primepapierstyl"/>
        <w:rPr>
          <w:b/>
          <w:lang w:val="pl-PL"/>
        </w:rPr>
      </w:pPr>
      <w:r w:rsidRPr="004C5810">
        <w:rPr>
          <w:b/>
          <w:lang w:val="pl-PL"/>
        </w:rPr>
        <w:t xml:space="preserve">Aleksandra Maśnica, </w:t>
      </w:r>
    </w:p>
    <w:p w14:paraId="36382E95" w14:textId="77229132" w:rsidR="002917E7" w:rsidRPr="004C5810" w:rsidRDefault="002917E7" w:rsidP="002917E7">
      <w:pPr>
        <w:pStyle w:val="primepapierstyl"/>
        <w:rPr>
          <w:b/>
          <w:lang w:val="pl-PL"/>
        </w:rPr>
      </w:pPr>
      <w:r w:rsidRPr="004C5810">
        <w:rPr>
          <w:lang w:val="pl-PL"/>
        </w:rPr>
        <w:t>e-mail: aleksandra.masnica@primetimepr.pl</w:t>
      </w:r>
    </w:p>
    <w:p w14:paraId="245FD2A9" w14:textId="77777777" w:rsidR="002917E7" w:rsidRPr="009B74E5" w:rsidRDefault="002917E7" w:rsidP="002917E7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p w14:paraId="605BDF20" w14:textId="5BAA354E" w:rsidR="004C6DE6" w:rsidRPr="00E129B6" w:rsidRDefault="004C6DE6" w:rsidP="00DD058A">
      <w:pPr>
        <w:pStyle w:val="primepapierstyl"/>
        <w:rPr>
          <w:b/>
          <w:lang w:val="pl-PL"/>
        </w:rPr>
      </w:pPr>
    </w:p>
    <w:sectPr w:rsidR="004C6DE6" w:rsidRPr="00E129B6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49322" w14:textId="77777777" w:rsidR="00D31B45" w:rsidRDefault="00D31B45" w:rsidP="00EB07E0">
      <w:pPr>
        <w:spacing w:after="0" w:line="240" w:lineRule="auto"/>
      </w:pPr>
      <w:r>
        <w:separator/>
      </w:r>
    </w:p>
  </w:endnote>
  <w:endnote w:type="continuationSeparator" w:id="0">
    <w:p w14:paraId="78CDAE2D" w14:textId="77777777" w:rsidR="00D31B45" w:rsidRDefault="00D31B45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3A67" w14:textId="77777777" w:rsidR="00D31B45" w:rsidRDefault="00D31B45" w:rsidP="00EB07E0">
      <w:pPr>
        <w:spacing w:after="0" w:line="240" w:lineRule="auto"/>
      </w:pPr>
      <w:r>
        <w:separator/>
      </w:r>
    </w:p>
  </w:footnote>
  <w:footnote w:type="continuationSeparator" w:id="0">
    <w:p w14:paraId="13CE8685" w14:textId="77777777" w:rsidR="00D31B45" w:rsidRDefault="00D31B45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9599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9599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E0"/>
    <w:rsid w:val="00000A7F"/>
    <w:rsid w:val="0000744D"/>
    <w:rsid w:val="00025CB2"/>
    <w:rsid w:val="0003230B"/>
    <w:rsid w:val="0003475D"/>
    <w:rsid w:val="00044B02"/>
    <w:rsid w:val="000472DF"/>
    <w:rsid w:val="000626FA"/>
    <w:rsid w:val="00080172"/>
    <w:rsid w:val="000D075D"/>
    <w:rsid w:val="000D7E18"/>
    <w:rsid w:val="000E583D"/>
    <w:rsid w:val="00107011"/>
    <w:rsid w:val="0012470C"/>
    <w:rsid w:val="00127CED"/>
    <w:rsid w:val="00160166"/>
    <w:rsid w:val="00174231"/>
    <w:rsid w:val="00175BE8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8611A"/>
    <w:rsid w:val="002917E7"/>
    <w:rsid w:val="0029592F"/>
    <w:rsid w:val="00297C0F"/>
    <w:rsid w:val="002B103F"/>
    <w:rsid w:val="002D02E9"/>
    <w:rsid w:val="002E05DC"/>
    <w:rsid w:val="0031442F"/>
    <w:rsid w:val="00325EE2"/>
    <w:rsid w:val="00332F0E"/>
    <w:rsid w:val="00336760"/>
    <w:rsid w:val="00364FB7"/>
    <w:rsid w:val="00365C43"/>
    <w:rsid w:val="0037191A"/>
    <w:rsid w:val="00382BCE"/>
    <w:rsid w:val="00395997"/>
    <w:rsid w:val="003A05D7"/>
    <w:rsid w:val="003A6772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43496"/>
    <w:rsid w:val="00466C4B"/>
    <w:rsid w:val="00472B97"/>
    <w:rsid w:val="00493BB7"/>
    <w:rsid w:val="004A1F76"/>
    <w:rsid w:val="004A259A"/>
    <w:rsid w:val="004B7560"/>
    <w:rsid w:val="004C5810"/>
    <w:rsid w:val="004C6DE6"/>
    <w:rsid w:val="004E01A7"/>
    <w:rsid w:val="004F2305"/>
    <w:rsid w:val="00500B7E"/>
    <w:rsid w:val="00500BD1"/>
    <w:rsid w:val="005053FE"/>
    <w:rsid w:val="005215DB"/>
    <w:rsid w:val="005218BE"/>
    <w:rsid w:val="00570557"/>
    <w:rsid w:val="005A1912"/>
    <w:rsid w:val="005C296A"/>
    <w:rsid w:val="005D5AF9"/>
    <w:rsid w:val="005D6953"/>
    <w:rsid w:val="005E117C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3622A"/>
    <w:rsid w:val="0074262A"/>
    <w:rsid w:val="007555D3"/>
    <w:rsid w:val="00766DCF"/>
    <w:rsid w:val="00777554"/>
    <w:rsid w:val="00784AD6"/>
    <w:rsid w:val="007C01D4"/>
    <w:rsid w:val="007C11EE"/>
    <w:rsid w:val="007C250C"/>
    <w:rsid w:val="007C5484"/>
    <w:rsid w:val="007D0A68"/>
    <w:rsid w:val="007D102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B66C3"/>
    <w:rsid w:val="008C7DCC"/>
    <w:rsid w:val="008E34F7"/>
    <w:rsid w:val="009049C0"/>
    <w:rsid w:val="009354E9"/>
    <w:rsid w:val="009426DB"/>
    <w:rsid w:val="009449FD"/>
    <w:rsid w:val="00972E63"/>
    <w:rsid w:val="009919CA"/>
    <w:rsid w:val="00992128"/>
    <w:rsid w:val="009A0711"/>
    <w:rsid w:val="009A3515"/>
    <w:rsid w:val="009A4D24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332B"/>
    <w:rsid w:val="00AE637A"/>
    <w:rsid w:val="00B0168B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23569"/>
    <w:rsid w:val="00D31B45"/>
    <w:rsid w:val="00D42716"/>
    <w:rsid w:val="00D5564C"/>
    <w:rsid w:val="00D70661"/>
    <w:rsid w:val="00D9441B"/>
    <w:rsid w:val="00DB5B15"/>
    <w:rsid w:val="00DC0594"/>
    <w:rsid w:val="00DD058A"/>
    <w:rsid w:val="00DD0F6A"/>
    <w:rsid w:val="00DD78E7"/>
    <w:rsid w:val="00DF035C"/>
    <w:rsid w:val="00DF479C"/>
    <w:rsid w:val="00DF4C12"/>
    <w:rsid w:val="00E04755"/>
    <w:rsid w:val="00E07609"/>
    <w:rsid w:val="00E1152E"/>
    <w:rsid w:val="00E118B0"/>
    <w:rsid w:val="00E129B6"/>
    <w:rsid w:val="00E216D6"/>
    <w:rsid w:val="00E25945"/>
    <w:rsid w:val="00E545AE"/>
    <w:rsid w:val="00E77FF7"/>
    <w:rsid w:val="00E905A9"/>
    <w:rsid w:val="00E9609A"/>
    <w:rsid w:val="00EB07E0"/>
    <w:rsid w:val="00EB28B0"/>
    <w:rsid w:val="00EB4CBB"/>
    <w:rsid w:val="00EC3747"/>
    <w:rsid w:val="00ED1255"/>
    <w:rsid w:val="00EE1B18"/>
    <w:rsid w:val="00EF60AA"/>
    <w:rsid w:val="00EF7A1E"/>
    <w:rsid w:val="00F15095"/>
    <w:rsid w:val="00F43ACC"/>
    <w:rsid w:val="00F55396"/>
    <w:rsid w:val="00F5730D"/>
    <w:rsid w:val="00F71FD3"/>
    <w:rsid w:val="00F7261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4F0103EF-6459-4EAF-AED7-2F2FB24A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E13F-668E-42CA-8B5A-7D8EC541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prtime2</dc:creator>
  <cp:lastModifiedBy>CJ BLOK SP. Z O.O.</cp:lastModifiedBy>
  <cp:revision>4</cp:revision>
  <cp:lastPrinted>2020-03-05T09:56:00Z</cp:lastPrinted>
  <dcterms:created xsi:type="dcterms:W3CDTF">2020-03-06T10:06:00Z</dcterms:created>
  <dcterms:modified xsi:type="dcterms:W3CDTF">2020-06-17T13:39:00Z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190227246</vt:i4>
  </property>
</Properties>
</file>