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7472570C" w14:textId="12F84B40" w:rsidR="00E07609" w:rsidRPr="00022541" w:rsidRDefault="001A0C5B" w:rsidP="00E07609">
            <w:pPr>
              <w:pStyle w:val="primenaglowek2"/>
            </w:pPr>
            <w:r>
              <w:t>Informacja prasowa</w:t>
            </w:r>
            <w:r w:rsidR="00E07609" w:rsidRPr="00022541">
              <w:t>:</w:t>
            </w:r>
          </w:p>
          <w:p w14:paraId="61825B7F" w14:textId="2B7ECFB9" w:rsidR="00E07609" w:rsidRPr="002B2367" w:rsidRDefault="006563EE" w:rsidP="007A0B4C">
            <w:pPr>
              <w:pStyle w:val="primenaglowek2"/>
            </w:pPr>
            <w:r>
              <w:rPr>
                <w:rFonts w:eastAsia="Times New Roman"/>
                <w:b w:val="0"/>
              </w:rPr>
              <w:t>Koronawirus szansą dla inwestorów?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38979AF6" w:rsidR="00E07609" w:rsidRPr="00022541" w:rsidRDefault="006563EE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1A1A26">
              <w:rPr>
                <w:lang w:val="pl-PL"/>
              </w:rPr>
              <w:t>.</w:t>
            </w:r>
            <w:r w:rsidR="007B7D68">
              <w:rPr>
                <w:lang w:val="pl-PL"/>
              </w:rPr>
              <w:t>02.2020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592A4DF7" w14:textId="3D3ED58F" w:rsidR="006563EE" w:rsidRPr="006563EE" w:rsidRDefault="006563EE" w:rsidP="00757675">
      <w:pPr>
        <w:pStyle w:val="primenaglowek1"/>
        <w:jc w:val="center"/>
        <w:rPr>
          <w:rFonts w:eastAsia="Times New Roman"/>
        </w:rPr>
      </w:pPr>
      <w:r w:rsidRPr="006563EE">
        <w:rPr>
          <w:rFonts w:eastAsia="Times New Roman"/>
        </w:rPr>
        <w:t>Koronawirus szansą dla inwestorów?</w:t>
      </w:r>
      <w:bookmarkStart w:id="0" w:name="_GoBack"/>
      <w:bookmarkEnd w:id="0"/>
    </w:p>
    <w:p w14:paraId="46FDDA9E" w14:textId="77777777" w:rsidR="006563EE" w:rsidRPr="006563EE" w:rsidRDefault="006563EE" w:rsidP="006563EE">
      <w:pPr>
        <w:pStyle w:val="primenaglowek2"/>
        <w:rPr>
          <w:rFonts w:eastAsia="Times New Roman"/>
        </w:rPr>
      </w:pPr>
      <w:r w:rsidRPr="006563EE">
        <w:rPr>
          <w:rFonts w:eastAsia="Times New Roman"/>
        </w:rPr>
        <w:t>Od kilku dni warszawska giełda odnotowuje ogromne spadki związane z rozprzestrzenianiem się koronawirusa. Wbrew powszechnej panice, praktycy rynkowi wskazują, że epidemia to nie czas na sprzedaż akcji, ale najlepszy moment na udane zakupy inwestycyjne “po przecenie”.</w:t>
      </w:r>
    </w:p>
    <w:p w14:paraId="13B8A9BB" w14:textId="77777777" w:rsidR="006563EE" w:rsidRPr="006563EE" w:rsidRDefault="006563EE" w:rsidP="006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36766" w14:textId="26203931" w:rsidR="006563EE" w:rsidRPr="006563EE" w:rsidRDefault="006563EE" w:rsidP="00757675">
      <w:pPr>
        <w:pStyle w:val="primepapierstyl"/>
        <w:rPr>
          <w:rFonts w:eastAsia="Times New Roman"/>
        </w:rPr>
      </w:pPr>
      <w:r w:rsidRPr="006563EE">
        <w:rPr>
          <w:rFonts w:eastAsia="Times New Roman"/>
        </w:rPr>
        <w:t>Wyprzedaż na Warszawskiej Giełdzie trwa już kilka dni. Jak podaje Gazeta Wyborcza, w miniony poniedziałek indeks WIG 20 stracił 4,2 proc. wartości, a akcje wielu polskich spółek notowanych na giełdzie osiągnęły najniższy poziom na przestrzeni ostatnich 52 tygodni. We wtorek obniżki były jeszcze wyższe. Przykładowo, akcje Orlenu spadły o 4,77 proc., a akcje Lotosu straciły w ciągu dwóch dni 7,9%.  Wczoraj po południu silne spadki odnotowały również takie spółki jak One More Level (-7,01), KGHM (-3,68), CCC (-5,80), TAURON (-3,11) czy Setenta, której akcje spadły aż o 13,17 proc.</w:t>
      </w:r>
    </w:p>
    <w:p w14:paraId="6812A7D1" w14:textId="77777777" w:rsidR="006563EE" w:rsidRPr="006563EE" w:rsidRDefault="006563EE" w:rsidP="006563EE">
      <w:pPr>
        <w:pStyle w:val="primepapierstyl"/>
        <w:rPr>
          <w:rFonts w:eastAsia="Times New Roman"/>
        </w:rPr>
      </w:pPr>
      <w:r w:rsidRPr="00757675">
        <w:rPr>
          <w:rFonts w:eastAsia="Times New Roman"/>
          <w:i/>
          <w:iCs/>
          <w:lang w:val="pl-PL"/>
        </w:rPr>
        <w:t xml:space="preserve">- Koronawirus jest czymś nowym i dlatego nie jesteśmy pewni, jak w danej sytuacji zachowa się rynek. </w:t>
      </w:r>
      <w:r w:rsidRPr="006563EE">
        <w:rPr>
          <w:rFonts w:eastAsia="Times New Roman"/>
          <w:i/>
          <w:iCs/>
        </w:rPr>
        <w:t xml:space="preserve">Ludziom towarzyszy wszechobecna panika, która udziela się </w:t>
      </w:r>
      <w:r w:rsidRPr="006563EE">
        <w:rPr>
          <w:rFonts w:eastAsia="Times New Roman"/>
          <w:i/>
          <w:iCs/>
        </w:rPr>
        <w:lastRenderedPageBreak/>
        <w:t>również inwestorom. Dochodzi do sytuacji, w której  giełdy dołują pomimo tego, że sytuacja spółek jest bardzo dobra. Powodem takiego stanu rzeczy jest zachowanie ludzi, którzy w panice wycofują pieniądze, aby zabezpieczyć się na tzw. czarną godzinę. Wypłacanie funduszy wpływa automatycznie na zwiększenie liczby transakcji sprzedaży. Więcej osób chce sprzedać, a mniej kupić, dzięki temu cena spada. Nazywając rzeczy po imieniu, mamy obecnie do czynienia z prawdziwymi przecenami akcji, które nie są spowodowane złą sytuacją spółki, tylko paniką rynkową. W związku z tym, jest to najlepszy moment na inwestycję dla osób, które dysponują wolnymi środkami oraz odpowiednim horyzontem czasowym - podkreśla Cezary Chybowski prezes Reliance Polska, właściciel portalu inwestycyjnego Obligain.</w:t>
      </w:r>
      <w:r w:rsidRPr="006563EE">
        <w:rPr>
          <w:rFonts w:eastAsia="Times New Roman"/>
        </w:rPr>
        <w:t xml:space="preserve"> - </w:t>
      </w:r>
      <w:r w:rsidRPr="006563EE">
        <w:rPr>
          <w:rFonts w:eastAsia="Times New Roman"/>
          <w:i/>
          <w:iCs/>
        </w:rPr>
        <w:t>Spodziewamy się jeszcze większych przecen akcji w momencie, gdy koronawirus dotrze do Polski. Jednakże wierzymy, że z biegiem czasu sytuacja będzie się normowała, a w efekcie większość spółek wyjdzie z tej sytuacji obronną ręką</w:t>
      </w:r>
      <w:r w:rsidRPr="006563EE">
        <w:rPr>
          <w:rFonts w:eastAsia="Times New Roman"/>
        </w:rPr>
        <w:t xml:space="preserve"> - dodaje.</w:t>
      </w:r>
    </w:p>
    <w:p w14:paraId="68F142D6" w14:textId="0BB468BA" w:rsidR="00241843" w:rsidRPr="00C3413A" w:rsidRDefault="00241843" w:rsidP="007B7D68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7B7D68" w:rsidRDefault="00355217" w:rsidP="00241843">
      <w:pPr>
        <w:pStyle w:val="primepapierstyl"/>
        <w:rPr>
          <w:lang w:val="pl-PL"/>
        </w:rPr>
      </w:pPr>
      <w:r w:rsidRPr="007B7D68">
        <w:rPr>
          <w:lang w:val="pl-PL"/>
        </w:rPr>
        <w:t>e-mail: aleksandra.masnica</w:t>
      </w:r>
      <w:r w:rsidR="00241843" w:rsidRPr="007B7D68">
        <w:rPr>
          <w:lang w:val="pl-PL"/>
        </w:rPr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8B8" w14:textId="77777777" w:rsidR="005B2715" w:rsidRDefault="005B2715" w:rsidP="00EB07E0">
      <w:pPr>
        <w:spacing w:after="0" w:line="240" w:lineRule="auto"/>
      </w:pPr>
      <w:r>
        <w:separator/>
      </w:r>
    </w:p>
  </w:endnote>
  <w:endnote w:type="continuationSeparator" w:id="0">
    <w:p w14:paraId="6AFD5374" w14:textId="77777777" w:rsidR="005B2715" w:rsidRDefault="005B271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B265" w14:textId="77777777" w:rsidR="005B2715" w:rsidRDefault="005B2715" w:rsidP="00EB07E0">
      <w:pPr>
        <w:spacing w:after="0" w:line="240" w:lineRule="auto"/>
      </w:pPr>
      <w:r>
        <w:separator/>
      </w:r>
    </w:p>
  </w:footnote>
  <w:footnote w:type="continuationSeparator" w:id="0">
    <w:p w14:paraId="6710365C" w14:textId="77777777" w:rsidR="005B2715" w:rsidRDefault="005B271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3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3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136DC"/>
    <w:rsid w:val="00022541"/>
    <w:rsid w:val="00025CB2"/>
    <w:rsid w:val="0003064D"/>
    <w:rsid w:val="000472DF"/>
    <w:rsid w:val="0005773B"/>
    <w:rsid w:val="000B0CFA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4F43E4"/>
    <w:rsid w:val="00534580"/>
    <w:rsid w:val="00551A21"/>
    <w:rsid w:val="005820EA"/>
    <w:rsid w:val="00594490"/>
    <w:rsid w:val="00595B41"/>
    <w:rsid w:val="005B2715"/>
    <w:rsid w:val="005D6EE1"/>
    <w:rsid w:val="005F22EE"/>
    <w:rsid w:val="005F76F0"/>
    <w:rsid w:val="00604297"/>
    <w:rsid w:val="00621F08"/>
    <w:rsid w:val="0064517E"/>
    <w:rsid w:val="006563EE"/>
    <w:rsid w:val="00683618"/>
    <w:rsid w:val="006913AD"/>
    <w:rsid w:val="006936F8"/>
    <w:rsid w:val="0069791A"/>
    <w:rsid w:val="006C1EDF"/>
    <w:rsid w:val="006C5107"/>
    <w:rsid w:val="006E3967"/>
    <w:rsid w:val="007222CA"/>
    <w:rsid w:val="00725651"/>
    <w:rsid w:val="007555D3"/>
    <w:rsid w:val="00757675"/>
    <w:rsid w:val="007A0B4C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608C"/>
    <w:rsid w:val="00B86C3A"/>
    <w:rsid w:val="00BA17A6"/>
    <w:rsid w:val="00BA376B"/>
    <w:rsid w:val="00BC0053"/>
    <w:rsid w:val="00BC06CB"/>
    <w:rsid w:val="00BC28EF"/>
    <w:rsid w:val="00BE3677"/>
    <w:rsid w:val="00C0660A"/>
    <w:rsid w:val="00C317D5"/>
    <w:rsid w:val="00C3413A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165FC"/>
    <w:rsid w:val="00D211C8"/>
    <w:rsid w:val="00D42716"/>
    <w:rsid w:val="00D5711F"/>
    <w:rsid w:val="00D617AA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EE7610"/>
    <w:rsid w:val="00EF326E"/>
    <w:rsid w:val="00F245E6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EA7C-CF86-4982-8A13-252A097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11</cp:revision>
  <cp:lastPrinted>2019-11-15T10:04:00Z</cp:lastPrinted>
  <dcterms:created xsi:type="dcterms:W3CDTF">2019-11-07T09:26:00Z</dcterms:created>
  <dcterms:modified xsi:type="dcterms:W3CDTF">2020-02-28T09:24:00Z</dcterms:modified>
</cp:coreProperties>
</file>