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2441"/>
      </w:tblGrid>
      <w:tr w:rsidR="00E07609" w:rsidRPr="00CF0482" w14:paraId="6AF21A61" w14:textId="77777777" w:rsidTr="00731308">
        <w:trPr>
          <w:trHeight w:val="2667"/>
        </w:trPr>
        <w:tc>
          <w:tcPr>
            <w:tcW w:w="4361" w:type="dxa"/>
          </w:tcPr>
          <w:p w14:paraId="7F82924D" w14:textId="77777777" w:rsidR="00E07609" w:rsidRPr="00CF0482" w:rsidRDefault="00065DB2" w:rsidP="00E07609">
            <w:pPr>
              <w:pStyle w:val="primenaglowek2"/>
            </w:pPr>
            <w:r>
              <w:t>Artykuł ekspercki</w:t>
            </w:r>
            <w:r w:rsidR="00615EEE" w:rsidRPr="00CF0482">
              <w:t>:</w:t>
            </w:r>
          </w:p>
          <w:p w14:paraId="19992C32" w14:textId="77777777" w:rsidR="00D826B0" w:rsidRPr="00A00B07" w:rsidRDefault="00D826B0" w:rsidP="00D826B0">
            <w:pPr>
              <w:pStyle w:val="primenaglowek2"/>
              <w:rPr>
                <w:b w:val="0"/>
              </w:rPr>
            </w:pPr>
            <w:r w:rsidRPr="00A00B07">
              <w:rPr>
                <w:b w:val="0"/>
              </w:rPr>
              <w:t>Mieszkania z dwoma pokojami - takie sprzedają się najszybciej </w:t>
            </w:r>
          </w:p>
          <w:p w14:paraId="4F339765" w14:textId="60B18918" w:rsidR="00E07609" w:rsidRPr="00CF0482" w:rsidRDefault="00E07609" w:rsidP="007E46C7">
            <w:pPr>
              <w:pStyle w:val="primepapierstyl"/>
              <w:rPr>
                <w:lang w:val="pl-PL"/>
              </w:rPr>
            </w:pPr>
          </w:p>
        </w:tc>
        <w:tc>
          <w:tcPr>
            <w:tcW w:w="2410" w:type="dxa"/>
          </w:tcPr>
          <w:p w14:paraId="0943EE9D" w14:textId="77777777" w:rsidR="00E07609" w:rsidRPr="00CF0482" w:rsidRDefault="00E07609" w:rsidP="00E07609">
            <w:pPr>
              <w:pStyle w:val="primenaglowek2"/>
            </w:pPr>
            <w:r w:rsidRPr="00CF0482">
              <w:t>Data:</w:t>
            </w:r>
          </w:p>
          <w:p w14:paraId="0E25A640" w14:textId="42792FDD" w:rsidR="00E07609" w:rsidRPr="00CF0482" w:rsidRDefault="009C4506" w:rsidP="00E07609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19</w:t>
            </w:r>
            <w:r w:rsidR="003A51DA" w:rsidRPr="00CF0482">
              <w:rPr>
                <w:lang w:val="pl-PL"/>
              </w:rPr>
              <w:t>.</w:t>
            </w:r>
            <w:r w:rsidR="00D826B0">
              <w:rPr>
                <w:lang w:val="pl-PL"/>
              </w:rPr>
              <w:t>11</w:t>
            </w:r>
            <w:r w:rsidR="00B13F16" w:rsidRPr="00CF0482">
              <w:rPr>
                <w:lang w:val="pl-PL"/>
              </w:rPr>
              <w:t>.201</w:t>
            </w:r>
            <w:r w:rsidR="00065DB2">
              <w:rPr>
                <w:lang w:val="pl-PL"/>
              </w:rPr>
              <w:t>9</w:t>
            </w:r>
          </w:p>
        </w:tc>
        <w:tc>
          <w:tcPr>
            <w:tcW w:w="2441" w:type="dxa"/>
          </w:tcPr>
          <w:p w14:paraId="556794FA" w14:textId="77777777" w:rsidR="00E07609" w:rsidRPr="00CF0482" w:rsidRDefault="009B74E5" w:rsidP="00E07609">
            <w:pPr>
              <w:pStyle w:val="primenaglowek2"/>
            </w:pPr>
            <w:r w:rsidRPr="00CF0482">
              <w:t>Grupa Geo</w:t>
            </w:r>
          </w:p>
          <w:p w14:paraId="01CB2FB6" w14:textId="77777777" w:rsidR="00E07609" w:rsidRPr="00CF0482" w:rsidRDefault="009B74E5" w:rsidP="00E07609">
            <w:pPr>
              <w:pStyle w:val="primenaglowek2"/>
            </w:pPr>
            <w:r w:rsidRPr="00CF0482">
              <w:rPr>
                <w:noProof/>
              </w:rPr>
              <w:drawing>
                <wp:inline distT="0" distB="0" distL="0" distR="0" wp14:anchorId="5DAF614E" wp14:editId="2C34E825">
                  <wp:extent cx="923925" cy="9239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_LOGO-z-dopiskiem_Grupa-Dewelopersk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619" cy="923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D49570" w14:textId="77777777" w:rsidR="007A4D5B" w:rsidRDefault="0079056F" w:rsidP="007A4D5B">
      <w:pPr>
        <w:pStyle w:val="primenaglowek1"/>
        <w:rPr>
          <w:rFonts w:eastAsia="Times New Roman"/>
        </w:rPr>
      </w:pPr>
      <w:bookmarkStart w:id="0" w:name="_21yyfr477kq"/>
      <w:bookmarkEnd w:id="0"/>
      <w:r w:rsidRPr="0079056F">
        <w:rPr>
          <w:rFonts w:eastAsia="Times New Roman"/>
        </w:rPr>
        <w:t>Mieszkania z dwoma pokojami - takie sprzedają się najszybciej </w:t>
      </w:r>
    </w:p>
    <w:p w14:paraId="5982CB98" w14:textId="7875E385" w:rsidR="0079056F" w:rsidRPr="007A4D5B" w:rsidRDefault="0079056F" w:rsidP="007A4D5B">
      <w:pPr>
        <w:pStyle w:val="primenaglowek2"/>
      </w:pPr>
      <w:r w:rsidRPr="007A4D5B">
        <w:t>Do niedawna w Polsce największą popularnością cieszyły się kawalerki, których było najwięcej w ofertach deweloperów. Teraz ogólnokrajowym trendem są mieszkania dwupokojowe do 45 mkw. Dlaczego wybieramy właśnie takie metraże?</w:t>
      </w:r>
    </w:p>
    <w:p w14:paraId="09C96036" w14:textId="77777777" w:rsidR="0079056F" w:rsidRPr="0079056F" w:rsidRDefault="0079056F" w:rsidP="007A4D5B">
      <w:pPr>
        <w:pStyle w:val="primenaglowek2"/>
        <w:rPr>
          <w:rFonts w:eastAsia="Times New Roman"/>
        </w:rPr>
      </w:pPr>
      <w:r w:rsidRPr="0079056F">
        <w:rPr>
          <w:rFonts w:eastAsia="Times New Roman"/>
        </w:rPr>
        <w:t>Na rynku wciąż gorąco</w:t>
      </w:r>
    </w:p>
    <w:p w14:paraId="0D7CB0DE" w14:textId="046FCEED" w:rsidR="0079056F" w:rsidRPr="00257D67" w:rsidRDefault="0079056F" w:rsidP="007A4D5B">
      <w:pPr>
        <w:pStyle w:val="primepapierstyl"/>
        <w:rPr>
          <w:rFonts w:eastAsia="Times New Roman"/>
          <w:lang w:val="pl-PL"/>
        </w:rPr>
      </w:pPr>
      <w:r w:rsidRPr="009C4506">
        <w:rPr>
          <w:rFonts w:eastAsia="Times New Roman"/>
          <w:lang w:val="pl-PL"/>
        </w:rPr>
        <w:t xml:space="preserve">Własne mieszkanie to dla Polaków życiowa inwestycja - na to wskazują ostatnie dane Eurostatu. </w:t>
      </w:r>
      <w:r w:rsidRPr="007A4D5B">
        <w:rPr>
          <w:rFonts w:eastAsia="Times New Roman"/>
          <w:lang w:val="pl-PL"/>
        </w:rPr>
        <w:t>W 2017 roku aż 84,2% rodakó</w:t>
      </w:r>
      <w:r w:rsidR="00257D67">
        <w:rPr>
          <w:rFonts w:eastAsia="Times New Roman"/>
          <w:lang w:val="pl-PL"/>
        </w:rPr>
        <w:t>w posiadało lokum na własność. T</w:t>
      </w:r>
      <w:r w:rsidRPr="007A4D5B">
        <w:rPr>
          <w:rFonts w:eastAsia="Times New Roman"/>
          <w:lang w:val="pl-PL"/>
        </w:rPr>
        <w:t xml:space="preserve">o jeden z najwyższych wyników </w:t>
      </w:r>
      <w:r w:rsidR="007A4D5B" w:rsidRPr="007A4D5B">
        <w:rPr>
          <w:rFonts w:eastAsia="Times New Roman"/>
          <w:lang w:val="pl-PL"/>
        </w:rPr>
        <w:t xml:space="preserve">wśród państw Europy Zachodniej </w:t>
      </w:r>
      <w:r w:rsidRPr="007A4D5B">
        <w:rPr>
          <w:rFonts w:eastAsia="Times New Roman"/>
          <w:lang w:val="pl-PL"/>
        </w:rPr>
        <w:t xml:space="preserve">oraz piąty na tle krajów wschodniej części kontynentu. </w:t>
      </w:r>
      <w:r w:rsidRPr="009C4506">
        <w:rPr>
          <w:rFonts w:eastAsia="Times New Roman"/>
          <w:lang w:val="pl-PL"/>
        </w:rPr>
        <w:t xml:space="preserve">Ze względu na wciąż zauważalny popyt, deweloperzy nie zwalniają tempa i z roku na rok przekazują do użytku coraz więcej nowych inwestycji. Powołując się na analizę GUS, w okresie styczeń - sierpień tego roku, deweloperzy oddali 79,5 tys. mieszkań, co stanowi wzrost o ponad 14% w stosunku do analogicznego okresu 2018 roku (GUS, Budownictwo mieszkaniowe w okresie styczeń-sierpień 2019 roku). Ceny transakcyjne lokali z </w:t>
      </w:r>
      <w:r w:rsidRPr="009C4506">
        <w:rPr>
          <w:rFonts w:eastAsia="Times New Roman"/>
          <w:lang w:val="pl-PL"/>
        </w:rPr>
        <w:lastRenderedPageBreak/>
        <w:t xml:space="preserve">rynku pierwotnego wciąż rosną, lecz tempo jest zdecydowanie mniejsze niż w poprzednich dwóch latach. Powołując się na dane NBP, w Krakowie metr kwadratowy wynosi 7 775 zł, w Warszawie - 8 932 zł, zaś w Gdańsku - 8 288 zł (NBP, Ceny transakcyjne mieszkań w II kwartale 2019 r.). </w:t>
      </w:r>
      <w:r w:rsidRPr="00257D67">
        <w:rPr>
          <w:rFonts w:eastAsia="Times New Roman"/>
          <w:lang w:val="pl-PL"/>
        </w:rPr>
        <w:t>W stosunku do początku bieżącego roku są to wzrosty kolejno o 405 zł, 161 zł oraz jedynie o 26 zł w s</w:t>
      </w:r>
      <w:r w:rsidR="00257D67" w:rsidRPr="00257D67">
        <w:rPr>
          <w:rFonts w:eastAsia="Times New Roman"/>
          <w:lang w:val="pl-PL"/>
        </w:rPr>
        <w:t>tolicy województwa pomorskiego).</w:t>
      </w:r>
    </w:p>
    <w:p w14:paraId="4FD15C42" w14:textId="77777777" w:rsidR="007A4D5B" w:rsidRDefault="0079056F" w:rsidP="007A4D5B">
      <w:pPr>
        <w:pStyle w:val="primenaglowek2"/>
        <w:rPr>
          <w:rFonts w:eastAsia="Times New Roman"/>
        </w:rPr>
      </w:pPr>
      <w:r w:rsidRPr="0079056F">
        <w:rPr>
          <w:rFonts w:eastAsia="Times New Roman"/>
        </w:rPr>
        <w:t>Polacy wybierają “dwójki”</w:t>
      </w:r>
    </w:p>
    <w:p w14:paraId="220372AF" w14:textId="5099063D" w:rsidR="0079056F" w:rsidRPr="0079056F" w:rsidRDefault="0079056F" w:rsidP="007A4D5B">
      <w:pPr>
        <w:pStyle w:val="primepapierstyl"/>
        <w:rPr>
          <w:rFonts w:eastAsia="Times New Roman" w:cstheme="majorBidi"/>
          <w:szCs w:val="26"/>
          <w:lang w:val="pl-PL"/>
        </w:rPr>
      </w:pPr>
      <w:r w:rsidRPr="009C4506">
        <w:rPr>
          <w:rFonts w:eastAsia="Times New Roman"/>
          <w:lang w:val="pl-PL"/>
        </w:rPr>
        <w:t xml:space="preserve">Jak wskazuje Jarosław Jędrzyński, ekspert portalu RynekPierwotny.pl, w Polsce największą popularnością cieszą się mieszkania dwupokojowe, które stanowią 43% ogólnej sprzedaży deweloperskiej. Zainteresowanie kompaktowymi lokalami o powierzchni 40 - 45 mkw., wynika z niższej zamożności Polaków, dla których atrakcyjniejszym wyborem jest mniejszy lokal, lecz w dogodnej lokalizacji. Mimo to, jak zauważa ekspert, udział “dwójek” nieznacznie spada na rzecz lokali trzypokojowych (50 - 55 mkw.), które na ten moment wynoszą 34% ogólnej liczby transakcji deweloperskich. </w:t>
      </w:r>
      <w:r w:rsidRPr="007A4D5B">
        <w:rPr>
          <w:rFonts w:eastAsia="Times New Roman"/>
          <w:lang w:val="pl-PL"/>
        </w:rPr>
        <w:t>Zmiany upodobań mieszkaniowych wynikają z bogacenia się społeczeństwa, w wolnym, acz systematycznym tempie</w:t>
      </w:r>
      <w:r w:rsidRPr="007A4D5B">
        <w:rPr>
          <w:rFonts w:eastAsia="Times New Roman"/>
          <w:b/>
          <w:bCs/>
          <w:lang w:val="pl-PL"/>
        </w:rPr>
        <w:t>.</w:t>
      </w:r>
    </w:p>
    <w:p w14:paraId="79536CB3" w14:textId="77777777" w:rsidR="0079056F" w:rsidRPr="009C4506" w:rsidRDefault="0079056F" w:rsidP="007A4D5B">
      <w:pPr>
        <w:pStyle w:val="primepapierstyl"/>
        <w:rPr>
          <w:rFonts w:eastAsia="Times New Roman"/>
          <w:lang w:val="pl-PL"/>
        </w:rPr>
      </w:pPr>
      <w:r w:rsidRPr="009C4506">
        <w:rPr>
          <w:rFonts w:eastAsia="Times New Roman"/>
          <w:lang w:val="pl-PL"/>
        </w:rPr>
        <w:t xml:space="preserve">- </w:t>
      </w:r>
      <w:r w:rsidRPr="009C4506">
        <w:rPr>
          <w:rFonts w:eastAsia="Times New Roman"/>
          <w:i/>
          <w:lang w:val="pl-PL"/>
        </w:rPr>
        <w:t xml:space="preserve">Mieszkania dwupokojowe wiodą prym w ofertach deweloperskich, gdyż klienci wybierając nawet mniejsze metraże, chcą posiadać oddzielne pokoje. Dla osób wspierających zakup kredytem hipotecznym, niższa cena lokalu generuje mniejszy koszt comiesięcznej raty, a także tańsze wykończenie mieszkania. W razie decyzji o sprzedaży bądź wynajmie 2-pokojowego lokalu, można liczyć na realny zwrot z inwestycji, gdyż grono potencjalnych klientów poszerza się  o młode małżeństwa i </w:t>
      </w:r>
      <w:r w:rsidRPr="009C4506">
        <w:rPr>
          <w:rFonts w:eastAsia="Times New Roman"/>
          <w:i/>
          <w:lang w:val="pl-PL"/>
        </w:rPr>
        <w:lastRenderedPageBreak/>
        <w:t xml:space="preserve">studentów, co czyni z “dwójek” efektywny sposób na lokowanie kapitału </w:t>
      </w:r>
      <w:r w:rsidRPr="009C4506">
        <w:rPr>
          <w:rFonts w:eastAsia="Times New Roman"/>
          <w:lang w:val="pl-PL"/>
        </w:rPr>
        <w:t>– komentuje Ewa Foltańska-Dubiel, Wiceprezes Grupy Deweloperskiej Geo.</w:t>
      </w:r>
      <w:r w:rsidRPr="009C4506">
        <w:rPr>
          <w:rFonts w:eastAsia="Times New Roman"/>
          <w:b/>
          <w:bCs/>
          <w:lang w:val="pl-PL"/>
        </w:rPr>
        <w:t> </w:t>
      </w:r>
    </w:p>
    <w:p w14:paraId="107E1A06" w14:textId="77777777" w:rsidR="0079056F" w:rsidRPr="0079056F" w:rsidRDefault="0079056F" w:rsidP="007A4D5B">
      <w:pPr>
        <w:pStyle w:val="primenaglowek2"/>
        <w:rPr>
          <w:rFonts w:eastAsia="Times New Roman"/>
        </w:rPr>
      </w:pPr>
      <w:r w:rsidRPr="0079056F">
        <w:rPr>
          <w:rFonts w:eastAsia="Times New Roman"/>
        </w:rPr>
        <w:t>Nowe inwestycje szansą dla mieszkańców</w:t>
      </w:r>
    </w:p>
    <w:p w14:paraId="50B9098F" w14:textId="1E683E78" w:rsidR="0079056F" w:rsidRPr="009C4506" w:rsidRDefault="0079056F" w:rsidP="007A4D5B">
      <w:pPr>
        <w:pStyle w:val="primepapierstyl"/>
        <w:rPr>
          <w:rFonts w:eastAsia="Times New Roman"/>
          <w:lang w:val="pl-PL"/>
        </w:rPr>
      </w:pPr>
      <w:r w:rsidRPr="009C4506">
        <w:rPr>
          <w:rFonts w:eastAsia="Times New Roman"/>
          <w:lang w:val="pl-PL"/>
        </w:rPr>
        <w:t xml:space="preserve">Według tegorocznego raportu Deloitte, Polska zajmuje trzecie miejsce wśród europejskich krajów z największą liczbą mieszkań oddanych do użytku w 2018 roku, wynoszącą 184 800. Dzięki temu jest liderem wśród państw Europy Wschodniej. </w:t>
      </w:r>
      <w:r w:rsidRPr="00257D67">
        <w:rPr>
          <w:rFonts w:eastAsia="Times New Roman"/>
          <w:lang w:val="pl-PL"/>
        </w:rPr>
        <w:t xml:space="preserve">Na tle całego kontynentu, kraj nad Wisłą wyprzedza jedynie Francja, gdzie </w:t>
      </w:r>
      <w:r w:rsidR="00257D67" w:rsidRPr="00257D67">
        <w:rPr>
          <w:rFonts w:eastAsia="Times New Roman"/>
          <w:lang w:val="pl-PL"/>
        </w:rPr>
        <w:t xml:space="preserve">oddano 459 000 gotowych lokali </w:t>
      </w:r>
      <w:r w:rsidRPr="00257D67">
        <w:rPr>
          <w:rFonts w:eastAsia="Times New Roman"/>
          <w:lang w:val="pl-PL"/>
        </w:rPr>
        <w:t xml:space="preserve">oraz Niemcy z liczbą od 284 000 do 300 000 nowych mieszkań. </w:t>
      </w:r>
      <w:r w:rsidRPr="009C4506">
        <w:rPr>
          <w:rFonts w:eastAsia="Times New Roman"/>
          <w:lang w:val="pl-PL"/>
        </w:rPr>
        <w:t>W Polsce rozwój rynku pierwotnego jest istotny, ponieważ jak pokazują dane HRE Investments, na jedną osobę przypada 28,2 mk</w:t>
      </w:r>
      <w:r w:rsidR="00257D67" w:rsidRPr="009C4506">
        <w:rPr>
          <w:rFonts w:eastAsia="Times New Roman"/>
          <w:lang w:val="pl-PL"/>
        </w:rPr>
        <w:t xml:space="preserve">w. mieszkania. Jest to czwarty </w:t>
      </w:r>
      <w:r w:rsidRPr="009C4506">
        <w:rPr>
          <w:rFonts w:eastAsia="Times New Roman"/>
          <w:lang w:val="pl-PL"/>
        </w:rPr>
        <w:t>najgorszy wynik w Unii Europejskiej. Średnia wśród krajów członkowskich wynosi ponad 40 mkw</w:t>
      </w:r>
      <w:r w:rsidR="009F5096">
        <w:rPr>
          <w:rFonts w:eastAsia="Times New Roman"/>
          <w:lang w:val="pl-PL"/>
        </w:rPr>
        <w:t>.</w:t>
      </w:r>
      <w:bookmarkStart w:id="1" w:name="_GoBack"/>
      <w:bookmarkEnd w:id="1"/>
      <w:r w:rsidRPr="009C4506">
        <w:rPr>
          <w:rFonts w:eastAsia="Times New Roman"/>
          <w:lang w:val="pl-PL"/>
        </w:rPr>
        <w:t>, a w Danii na jedną osobę przypada nawet dwa razy większa powierzchnia niż w Polsce. Na równie duże mieszkania mogą liczyć Luksemburczycy, Cypryjczycy, Szwedzi oraz Niemcy. Natomiast na najmniejszym metrażu mieszkają obywatele Bułgarii, Litwy oraz Rumunii. W dwóch pierwszych krajach wynik jest niewiele niższy od rodzimego, zaś u sąsiadów Ukrainy na jednego obywatela przypada jedynie 17 mkw.</w:t>
      </w:r>
    </w:p>
    <w:p w14:paraId="566427FB" w14:textId="77777777" w:rsidR="009B74E5" w:rsidRPr="00811748" w:rsidRDefault="00E83491" w:rsidP="001D66E7">
      <w:pPr>
        <w:pStyle w:val="primepapierstyl"/>
        <w:rPr>
          <w:rFonts w:eastAsia="Times New Roman"/>
          <w:lang w:val="pl-PL"/>
        </w:rPr>
      </w:pPr>
      <w:r w:rsidRPr="00CF0482">
        <w:rPr>
          <w:lang w:val="pl-PL"/>
        </w:rPr>
        <w:t xml:space="preserve">. . . . . . . . . . . . . . . . . </w:t>
      </w:r>
    </w:p>
    <w:p w14:paraId="5B5EA59E" w14:textId="77777777" w:rsidR="009B74E5" w:rsidRPr="00743721" w:rsidRDefault="009B74E5" w:rsidP="00FB653B">
      <w:pPr>
        <w:pStyle w:val="primepapierstyl"/>
        <w:rPr>
          <w:b/>
          <w:lang w:val="pl-PL"/>
        </w:rPr>
      </w:pPr>
      <w:r w:rsidRPr="00743721">
        <w:rPr>
          <w:b/>
          <w:lang w:val="pl-PL"/>
        </w:rPr>
        <w:t xml:space="preserve">Więcej informacji: </w:t>
      </w:r>
    </w:p>
    <w:p w14:paraId="59048BA5" w14:textId="77777777" w:rsidR="009B74E5" w:rsidRPr="004D7979" w:rsidRDefault="0078734C" w:rsidP="00FB653B">
      <w:pPr>
        <w:pStyle w:val="primepapierstyl"/>
        <w:rPr>
          <w:lang w:val="pl-PL"/>
        </w:rPr>
      </w:pPr>
      <w:r w:rsidRPr="004D7979">
        <w:rPr>
          <w:lang w:val="pl-PL"/>
        </w:rPr>
        <w:t>Aleksandra</w:t>
      </w:r>
      <w:r w:rsidR="009B74E5" w:rsidRPr="004D7979">
        <w:rPr>
          <w:lang w:val="pl-PL"/>
        </w:rPr>
        <w:t xml:space="preserve"> </w:t>
      </w:r>
      <w:r w:rsidRPr="004D7979">
        <w:rPr>
          <w:lang w:val="pl-PL"/>
        </w:rPr>
        <w:t>Maśnica</w:t>
      </w:r>
    </w:p>
    <w:p w14:paraId="1E6E0C57" w14:textId="77777777" w:rsidR="009B74E5" w:rsidRPr="00FA7A97" w:rsidRDefault="009B74E5" w:rsidP="00FB653B">
      <w:pPr>
        <w:pStyle w:val="primepapierstyl"/>
        <w:rPr>
          <w:lang w:val="pl-PL"/>
        </w:rPr>
      </w:pPr>
      <w:r w:rsidRPr="00FA7A97">
        <w:rPr>
          <w:lang w:val="pl-PL"/>
        </w:rPr>
        <w:t xml:space="preserve">e-mail: </w:t>
      </w:r>
      <w:r w:rsidR="0078734C" w:rsidRPr="00FA7A97">
        <w:rPr>
          <w:lang w:val="pl-PL"/>
        </w:rPr>
        <w:t>aleksandra</w:t>
      </w:r>
      <w:r w:rsidRPr="00FA7A97">
        <w:rPr>
          <w:lang w:val="pl-PL"/>
        </w:rPr>
        <w:t>.</w:t>
      </w:r>
      <w:r w:rsidR="0078734C" w:rsidRPr="00FA7A97">
        <w:rPr>
          <w:lang w:val="pl-PL"/>
        </w:rPr>
        <w:t>masnica</w:t>
      </w:r>
      <w:r w:rsidRPr="00FA7A97">
        <w:rPr>
          <w:lang w:val="pl-PL"/>
        </w:rPr>
        <w:t>@primetimepr.pl</w:t>
      </w:r>
    </w:p>
    <w:p w14:paraId="7EDC1F72" w14:textId="77777777" w:rsidR="009B74E5" w:rsidRPr="0078734C" w:rsidRDefault="009B74E5" w:rsidP="00FB653B">
      <w:pPr>
        <w:pStyle w:val="primepapierstyl"/>
        <w:rPr>
          <w:lang w:val="es-ES"/>
        </w:rPr>
      </w:pPr>
      <w:r w:rsidRPr="0078734C">
        <w:rPr>
          <w:lang w:val="es-ES"/>
        </w:rPr>
        <w:t>tel. 12 313 00 87</w:t>
      </w:r>
    </w:p>
    <w:sectPr w:rsidR="009B74E5" w:rsidRPr="0078734C" w:rsidSect="008B50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D14338" w14:textId="77777777" w:rsidR="00225315" w:rsidRDefault="00225315" w:rsidP="00EB07E0">
      <w:pPr>
        <w:spacing w:after="0" w:line="240" w:lineRule="auto"/>
      </w:pPr>
      <w:r>
        <w:separator/>
      </w:r>
    </w:p>
  </w:endnote>
  <w:endnote w:type="continuationSeparator" w:id="0">
    <w:p w14:paraId="0708781E" w14:textId="77777777" w:rsidR="00225315" w:rsidRDefault="00225315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8227B" w14:textId="77777777" w:rsidR="00DD0F6A" w:rsidRDefault="003A6A3E">
    <w:pPr>
      <w:pStyle w:val="Stopka"/>
    </w:pPr>
    <w:r>
      <w:rPr>
        <w:noProof/>
      </w:rPr>
      <w:drawing>
        <wp:inline distT="0" distB="0" distL="0" distR="0" wp14:anchorId="0B876376" wp14:editId="63FF585E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6FC49D" w14:textId="77777777"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774999" w14:textId="77777777" w:rsidR="00225315" w:rsidRDefault="00225315" w:rsidP="00EB07E0">
      <w:pPr>
        <w:spacing w:after="0" w:line="240" w:lineRule="auto"/>
      </w:pPr>
      <w:r>
        <w:separator/>
      </w:r>
    </w:p>
  </w:footnote>
  <w:footnote w:type="continuationSeparator" w:id="0">
    <w:p w14:paraId="6BC1D2A6" w14:textId="77777777" w:rsidR="00225315" w:rsidRDefault="00225315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CBED5" w14:textId="77777777" w:rsidR="00DD0F6A" w:rsidRDefault="00E07609">
    <w:pPr>
      <w:pStyle w:val="Nagwek"/>
    </w:pPr>
    <w:r>
      <w:rPr>
        <w:noProof/>
      </w:rPr>
      <w:drawing>
        <wp:inline distT="0" distB="0" distL="0" distR="0" wp14:anchorId="14F57869" wp14:editId="28191123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51ADFE" w14:textId="77777777" w:rsidR="00DD0F6A" w:rsidRDefault="00584E4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4B34002" wp14:editId="4BAB73D4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EDF852" w14:textId="77777777" w:rsidR="00F55396" w:rsidRDefault="00EB7C7C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10378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" o:allowincell="f" stroked="f">
              <v:textbox style="mso-fit-shape-to-text:t" inset="0,,0">
                <w:txbxContent>
                  <w:p w14:paraId="55EDF852" w14:textId="77777777" w:rsidR="00F55396" w:rsidRDefault="00EB7C7C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310378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E0"/>
    <w:rsid w:val="00002C8E"/>
    <w:rsid w:val="000045A5"/>
    <w:rsid w:val="0002028F"/>
    <w:rsid w:val="00024F6D"/>
    <w:rsid w:val="000275F0"/>
    <w:rsid w:val="00033FAA"/>
    <w:rsid w:val="000441FE"/>
    <w:rsid w:val="00047782"/>
    <w:rsid w:val="00064339"/>
    <w:rsid w:val="00065DB2"/>
    <w:rsid w:val="0008093D"/>
    <w:rsid w:val="00085A1E"/>
    <w:rsid w:val="000958DD"/>
    <w:rsid w:val="000A116A"/>
    <w:rsid w:val="000B092D"/>
    <w:rsid w:val="000D316E"/>
    <w:rsid w:val="000D7688"/>
    <w:rsid w:val="000E0FD1"/>
    <w:rsid w:val="000E2DF6"/>
    <w:rsid w:val="00103E1E"/>
    <w:rsid w:val="0015295F"/>
    <w:rsid w:val="00173979"/>
    <w:rsid w:val="00183AD7"/>
    <w:rsid w:val="00190B7D"/>
    <w:rsid w:val="00192D90"/>
    <w:rsid w:val="001B4FD3"/>
    <w:rsid w:val="001C7714"/>
    <w:rsid w:val="001D66E7"/>
    <w:rsid w:val="001D67F1"/>
    <w:rsid w:val="001E1EA2"/>
    <w:rsid w:val="001F6D66"/>
    <w:rsid w:val="00205F68"/>
    <w:rsid w:val="00215605"/>
    <w:rsid w:val="002233BB"/>
    <w:rsid w:val="00224EC3"/>
    <w:rsid w:val="00225315"/>
    <w:rsid w:val="00233F78"/>
    <w:rsid w:val="002400BD"/>
    <w:rsid w:val="00244A1C"/>
    <w:rsid w:val="002510E3"/>
    <w:rsid w:val="0025241D"/>
    <w:rsid w:val="00252ADF"/>
    <w:rsid w:val="00252F2C"/>
    <w:rsid w:val="00257D67"/>
    <w:rsid w:val="00260A36"/>
    <w:rsid w:val="002625F0"/>
    <w:rsid w:val="00274B9F"/>
    <w:rsid w:val="00275B33"/>
    <w:rsid w:val="00276AEF"/>
    <w:rsid w:val="002777CA"/>
    <w:rsid w:val="00283A77"/>
    <w:rsid w:val="002912F1"/>
    <w:rsid w:val="002A784E"/>
    <w:rsid w:val="002B290B"/>
    <w:rsid w:val="002D0AE2"/>
    <w:rsid w:val="002D1FFC"/>
    <w:rsid w:val="003014DF"/>
    <w:rsid w:val="00301FCC"/>
    <w:rsid w:val="00310378"/>
    <w:rsid w:val="00310B42"/>
    <w:rsid w:val="00327CBD"/>
    <w:rsid w:val="0033124C"/>
    <w:rsid w:val="00331689"/>
    <w:rsid w:val="003466A8"/>
    <w:rsid w:val="0037790C"/>
    <w:rsid w:val="003847B9"/>
    <w:rsid w:val="00385564"/>
    <w:rsid w:val="00387A9A"/>
    <w:rsid w:val="00397B08"/>
    <w:rsid w:val="003A51DA"/>
    <w:rsid w:val="003A6A3E"/>
    <w:rsid w:val="003C142B"/>
    <w:rsid w:val="003C1ADD"/>
    <w:rsid w:val="003C35BB"/>
    <w:rsid w:val="003D15F2"/>
    <w:rsid w:val="003E1673"/>
    <w:rsid w:val="003E24DB"/>
    <w:rsid w:val="0040135F"/>
    <w:rsid w:val="004021DD"/>
    <w:rsid w:val="00415459"/>
    <w:rsid w:val="0041704D"/>
    <w:rsid w:val="00432754"/>
    <w:rsid w:val="00433F44"/>
    <w:rsid w:val="00444622"/>
    <w:rsid w:val="004462A6"/>
    <w:rsid w:val="00446D8D"/>
    <w:rsid w:val="004517FE"/>
    <w:rsid w:val="004537E1"/>
    <w:rsid w:val="00494B81"/>
    <w:rsid w:val="00494C82"/>
    <w:rsid w:val="004A2C56"/>
    <w:rsid w:val="004B0D14"/>
    <w:rsid w:val="004B3372"/>
    <w:rsid w:val="004C5BE3"/>
    <w:rsid w:val="004D7979"/>
    <w:rsid w:val="004F50A7"/>
    <w:rsid w:val="00510E29"/>
    <w:rsid w:val="00513918"/>
    <w:rsid w:val="00514748"/>
    <w:rsid w:val="00562C84"/>
    <w:rsid w:val="00566241"/>
    <w:rsid w:val="005677BD"/>
    <w:rsid w:val="00574B01"/>
    <w:rsid w:val="00584E4F"/>
    <w:rsid w:val="00593EA3"/>
    <w:rsid w:val="005B3738"/>
    <w:rsid w:val="005D08C6"/>
    <w:rsid w:val="005E64E4"/>
    <w:rsid w:val="005F3624"/>
    <w:rsid w:val="005F76F0"/>
    <w:rsid w:val="00601CE2"/>
    <w:rsid w:val="00610B0F"/>
    <w:rsid w:val="00615EEE"/>
    <w:rsid w:val="006256E7"/>
    <w:rsid w:val="0062614E"/>
    <w:rsid w:val="006513BE"/>
    <w:rsid w:val="006563AD"/>
    <w:rsid w:val="0066773E"/>
    <w:rsid w:val="0067312D"/>
    <w:rsid w:val="006811D4"/>
    <w:rsid w:val="006B130E"/>
    <w:rsid w:val="006C7BEF"/>
    <w:rsid w:val="006D2A07"/>
    <w:rsid w:val="006D5295"/>
    <w:rsid w:val="006D6B31"/>
    <w:rsid w:val="006D76FA"/>
    <w:rsid w:val="006E4C7C"/>
    <w:rsid w:val="00706AD3"/>
    <w:rsid w:val="00726898"/>
    <w:rsid w:val="00727145"/>
    <w:rsid w:val="00731308"/>
    <w:rsid w:val="007313CF"/>
    <w:rsid w:val="0073147B"/>
    <w:rsid w:val="00743721"/>
    <w:rsid w:val="00750359"/>
    <w:rsid w:val="0078734C"/>
    <w:rsid w:val="0079056F"/>
    <w:rsid w:val="00797980"/>
    <w:rsid w:val="007A3774"/>
    <w:rsid w:val="007A4D5B"/>
    <w:rsid w:val="007A53BD"/>
    <w:rsid w:val="007B2294"/>
    <w:rsid w:val="007B532A"/>
    <w:rsid w:val="007C2328"/>
    <w:rsid w:val="007C4C00"/>
    <w:rsid w:val="007E46C7"/>
    <w:rsid w:val="007E475D"/>
    <w:rsid w:val="007E7EE9"/>
    <w:rsid w:val="00800848"/>
    <w:rsid w:val="00811748"/>
    <w:rsid w:val="00812B85"/>
    <w:rsid w:val="00815CCA"/>
    <w:rsid w:val="0082454B"/>
    <w:rsid w:val="00842722"/>
    <w:rsid w:val="00842B6B"/>
    <w:rsid w:val="00882219"/>
    <w:rsid w:val="00887837"/>
    <w:rsid w:val="008A3622"/>
    <w:rsid w:val="008A4BC2"/>
    <w:rsid w:val="008B2C61"/>
    <w:rsid w:val="008B5000"/>
    <w:rsid w:val="008C4A51"/>
    <w:rsid w:val="008C70B8"/>
    <w:rsid w:val="008C7C45"/>
    <w:rsid w:val="008F687D"/>
    <w:rsid w:val="008F6992"/>
    <w:rsid w:val="00905ABA"/>
    <w:rsid w:val="009264A6"/>
    <w:rsid w:val="00962120"/>
    <w:rsid w:val="00965FE8"/>
    <w:rsid w:val="00967CD8"/>
    <w:rsid w:val="00982569"/>
    <w:rsid w:val="00982ADC"/>
    <w:rsid w:val="009B74E5"/>
    <w:rsid w:val="009C4506"/>
    <w:rsid w:val="009D013C"/>
    <w:rsid w:val="009D5BEC"/>
    <w:rsid w:val="009E2155"/>
    <w:rsid w:val="009E781A"/>
    <w:rsid w:val="009F2328"/>
    <w:rsid w:val="009F3119"/>
    <w:rsid w:val="009F5096"/>
    <w:rsid w:val="00A00B07"/>
    <w:rsid w:val="00A01960"/>
    <w:rsid w:val="00A32152"/>
    <w:rsid w:val="00A332E9"/>
    <w:rsid w:val="00A573D6"/>
    <w:rsid w:val="00A62F0F"/>
    <w:rsid w:val="00A655B0"/>
    <w:rsid w:val="00A87C35"/>
    <w:rsid w:val="00A9624C"/>
    <w:rsid w:val="00AB7A16"/>
    <w:rsid w:val="00AC708F"/>
    <w:rsid w:val="00AD46E3"/>
    <w:rsid w:val="00AD609A"/>
    <w:rsid w:val="00AD6DEB"/>
    <w:rsid w:val="00AE572D"/>
    <w:rsid w:val="00B13F16"/>
    <w:rsid w:val="00B24D15"/>
    <w:rsid w:val="00B2577C"/>
    <w:rsid w:val="00B26941"/>
    <w:rsid w:val="00B54DFB"/>
    <w:rsid w:val="00B703A6"/>
    <w:rsid w:val="00B70854"/>
    <w:rsid w:val="00B72AA2"/>
    <w:rsid w:val="00B735DC"/>
    <w:rsid w:val="00B77313"/>
    <w:rsid w:val="00B81B67"/>
    <w:rsid w:val="00B95BCF"/>
    <w:rsid w:val="00B97337"/>
    <w:rsid w:val="00BB26A0"/>
    <w:rsid w:val="00BB6147"/>
    <w:rsid w:val="00BC00D1"/>
    <w:rsid w:val="00BF1A1E"/>
    <w:rsid w:val="00C0105E"/>
    <w:rsid w:val="00C114F2"/>
    <w:rsid w:val="00C21C55"/>
    <w:rsid w:val="00C22C7D"/>
    <w:rsid w:val="00C23637"/>
    <w:rsid w:val="00C55654"/>
    <w:rsid w:val="00C66FC5"/>
    <w:rsid w:val="00C745ED"/>
    <w:rsid w:val="00C95BEE"/>
    <w:rsid w:val="00CA5ED0"/>
    <w:rsid w:val="00CC0998"/>
    <w:rsid w:val="00CC3893"/>
    <w:rsid w:val="00CD1D62"/>
    <w:rsid w:val="00CF0482"/>
    <w:rsid w:val="00D00E05"/>
    <w:rsid w:val="00D030FF"/>
    <w:rsid w:val="00D06BD8"/>
    <w:rsid w:val="00D13152"/>
    <w:rsid w:val="00D675A9"/>
    <w:rsid w:val="00D826B0"/>
    <w:rsid w:val="00D932AE"/>
    <w:rsid w:val="00D94425"/>
    <w:rsid w:val="00D9785F"/>
    <w:rsid w:val="00DB1930"/>
    <w:rsid w:val="00DB4BE9"/>
    <w:rsid w:val="00DB6B08"/>
    <w:rsid w:val="00DD0F6A"/>
    <w:rsid w:val="00E07609"/>
    <w:rsid w:val="00E1152E"/>
    <w:rsid w:val="00E331A1"/>
    <w:rsid w:val="00E36A79"/>
    <w:rsid w:val="00E46E3F"/>
    <w:rsid w:val="00E528CD"/>
    <w:rsid w:val="00E83491"/>
    <w:rsid w:val="00EA507A"/>
    <w:rsid w:val="00EA6CBE"/>
    <w:rsid w:val="00EB07E0"/>
    <w:rsid w:val="00EB2A3B"/>
    <w:rsid w:val="00EB72AA"/>
    <w:rsid w:val="00EB7C7C"/>
    <w:rsid w:val="00ED434B"/>
    <w:rsid w:val="00EE48DB"/>
    <w:rsid w:val="00EF2DF3"/>
    <w:rsid w:val="00F159AC"/>
    <w:rsid w:val="00F36F5D"/>
    <w:rsid w:val="00F45429"/>
    <w:rsid w:val="00F5048A"/>
    <w:rsid w:val="00F55396"/>
    <w:rsid w:val="00F76462"/>
    <w:rsid w:val="00F84E52"/>
    <w:rsid w:val="00F9742D"/>
    <w:rsid w:val="00FA7A97"/>
    <w:rsid w:val="00FB24D8"/>
    <w:rsid w:val="00FB5BBF"/>
    <w:rsid w:val="00FB653B"/>
    <w:rsid w:val="00FC0A78"/>
    <w:rsid w:val="00FD5991"/>
    <w:rsid w:val="00FF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FCE5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974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974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95D27-2D75-4F99-993B-F1DD3F411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578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prime</cp:lastModifiedBy>
  <cp:revision>33</cp:revision>
  <cp:lastPrinted>2019-11-18T14:34:00Z</cp:lastPrinted>
  <dcterms:created xsi:type="dcterms:W3CDTF">2018-08-29T07:04:00Z</dcterms:created>
  <dcterms:modified xsi:type="dcterms:W3CDTF">2019-11-18T14:34:00Z</dcterms:modified>
</cp:coreProperties>
</file>