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065DB2" w:rsidP="00E07609">
            <w:pPr>
              <w:pStyle w:val="primenaglowek2"/>
            </w:pPr>
            <w:r>
              <w:t>Artykuł ekspercki</w:t>
            </w:r>
            <w:r w:rsidR="00615EEE" w:rsidRPr="00CF0482">
              <w:t>:</w:t>
            </w:r>
          </w:p>
          <w:p w:rsidR="00E07609" w:rsidRPr="00CF0482" w:rsidRDefault="007B2294" w:rsidP="007E46C7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Można zarobić na wynajmie mieszkania w Katowicach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7B2294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27</w:t>
            </w:r>
            <w:r w:rsidR="003A51DA" w:rsidRPr="00CF0482">
              <w:rPr>
                <w:lang w:val="pl-PL"/>
              </w:rPr>
              <w:t>.</w:t>
            </w:r>
            <w:r w:rsidR="008C7C45" w:rsidRPr="00CF0482">
              <w:rPr>
                <w:lang w:val="pl-PL"/>
              </w:rPr>
              <w:t>0</w:t>
            </w:r>
            <w:r w:rsidR="00811748">
              <w:rPr>
                <w:lang w:val="pl-PL"/>
              </w:rPr>
              <w:t>8</w:t>
            </w:r>
            <w:r w:rsidR="00B13F16" w:rsidRPr="00CF0482">
              <w:rPr>
                <w:lang w:val="pl-PL"/>
              </w:rPr>
              <w:t>.201</w:t>
            </w:r>
            <w:r w:rsidR="00065DB2">
              <w:rPr>
                <w:lang w:val="pl-PL"/>
              </w:rPr>
              <w:t>9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5FBE3CE7" wp14:editId="2033518C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294" w:rsidRPr="007B2294" w:rsidRDefault="007B2294" w:rsidP="007B2294">
      <w:pPr>
        <w:pStyle w:val="primenaglowek1"/>
        <w:rPr>
          <w:rFonts w:eastAsia="Times New Roman"/>
        </w:rPr>
      </w:pPr>
      <w:bookmarkStart w:id="0" w:name="_21yyfr477kq"/>
      <w:bookmarkEnd w:id="0"/>
      <w:r w:rsidRPr="00251161">
        <w:rPr>
          <w:rFonts w:eastAsia="Times New Roman"/>
        </w:rPr>
        <w:t xml:space="preserve">Można zarobić na </w:t>
      </w:r>
      <w:r w:rsidRPr="007D6645">
        <w:rPr>
          <w:rFonts w:eastAsia="Times New Roman"/>
        </w:rPr>
        <w:t>wynajmie m</w:t>
      </w:r>
      <w:r w:rsidRPr="00251161">
        <w:rPr>
          <w:rFonts w:eastAsia="Times New Roman"/>
        </w:rPr>
        <w:t>ieszkania w Katowicach</w:t>
      </w:r>
    </w:p>
    <w:p w:rsidR="007B2294" w:rsidRPr="00251161" w:rsidRDefault="007B2294" w:rsidP="007B2294">
      <w:pPr>
        <w:pStyle w:val="primenaglowek2"/>
        <w:rPr>
          <w:rFonts w:eastAsia="Times New Roman"/>
        </w:rPr>
      </w:pPr>
      <w:r w:rsidRPr="00251161">
        <w:rPr>
          <w:rFonts w:eastAsia="Times New Roman"/>
        </w:rPr>
        <w:t>Strefa Kultury w miejscu dawnej kopalni, tytuł Miasta Kreatywnego UNESCO, liczne parki i tereny zielone - tak wyglądają dzisiejsze Katowice. Miasto przeszło udaną metamorfozę z centrum przemysłu w ośrodek kultury i biznesu. W odpowiedzi na ewolucję Katowic rośnie popyt na nowe inwestycje deweloperskie. </w:t>
      </w:r>
    </w:p>
    <w:p w:rsidR="007B2294" w:rsidRPr="00251161" w:rsidRDefault="007B2294" w:rsidP="007B2294">
      <w:pPr>
        <w:pStyle w:val="primenaglowek2"/>
        <w:rPr>
          <w:rFonts w:eastAsia="Times New Roman"/>
        </w:rPr>
      </w:pPr>
      <w:r w:rsidRPr="00251161">
        <w:rPr>
          <w:rFonts w:eastAsia="Times New Roman"/>
          <w:color w:val="000000"/>
        </w:rPr>
        <w:t>Jak się mieszka w Katowicach? </w:t>
      </w:r>
    </w:p>
    <w:p w:rsidR="007B2294" w:rsidRPr="00251161" w:rsidRDefault="007B2294" w:rsidP="007B2294">
      <w:pPr>
        <w:pStyle w:val="primepapierstyl"/>
        <w:rPr>
          <w:rFonts w:eastAsia="Times New Roman"/>
        </w:rPr>
      </w:pPr>
      <w:r w:rsidRPr="00251161">
        <w:rPr>
          <w:rFonts w:eastAsia="Times New Roman"/>
        </w:rPr>
        <w:t>Na przestrzeni ostatnich kilku lat Katowice uległy znacznym zmianom. Ogólna sytuacja ekonomiczna mieszkańców polepsza się, a miasto oferuje przybywającym zarówno na studia, jak i szukającym pracy atrakcyjne kierunki rozwoju i dobrze płatne stanowiska. Międzynarodowe korporacje, które w ciągu ostatnich kilku lat pojawiły się w Katowicach</w:t>
      </w:r>
      <w:r>
        <w:rPr>
          <w:rFonts w:eastAsia="Times New Roman"/>
        </w:rPr>
        <w:t>,</w:t>
      </w:r>
      <w:r w:rsidRPr="00251161">
        <w:rPr>
          <w:rFonts w:eastAsia="Times New Roman"/>
        </w:rPr>
        <w:t xml:space="preserve"> wpływają na malejące bezrobocie w stolicy GZM. Według danych GUS, to właśnie w tym mieście odnotowano </w:t>
      </w:r>
      <w:r w:rsidRPr="00251161">
        <w:rPr>
          <w:rFonts w:eastAsia="Times New Roman"/>
        </w:rPr>
        <w:lastRenderedPageBreak/>
        <w:t xml:space="preserve">najniższą stopę bezrobocia w województwie śląskim, wynoszącą 1,4%, wobec 1,8% w czerwcu ubiegłego roku (GUS, </w:t>
      </w:r>
      <w:r w:rsidRPr="00251161">
        <w:rPr>
          <w:rFonts w:eastAsia="Times New Roman"/>
          <w:i/>
          <w:iCs/>
        </w:rPr>
        <w:t>Komunikat o sytuacji społeczno-gospodarczej</w:t>
      </w:r>
    </w:p>
    <w:p w:rsidR="007B2294" w:rsidRPr="00251161" w:rsidRDefault="007B2294" w:rsidP="007B2294">
      <w:pPr>
        <w:pStyle w:val="primepapierstyl"/>
        <w:rPr>
          <w:rFonts w:eastAsia="Times New Roman"/>
        </w:rPr>
      </w:pPr>
      <w:r w:rsidRPr="00251161">
        <w:rPr>
          <w:rFonts w:eastAsia="Times New Roman"/>
          <w:i/>
          <w:iCs/>
        </w:rPr>
        <w:t>województwa śląskiego w czerwcu 2019 r.</w:t>
      </w:r>
      <w:r w:rsidRPr="00251161">
        <w:rPr>
          <w:rFonts w:eastAsia="Times New Roman"/>
        </w:rPr>
        <w:t>). Przeciętne wynagrodzenie w regionie wynosiło 5</w:t>
      </w:r>
      <w:r>
        <w:rPr>
          <w:rFonts w:eastAsia="Times New Roman"/>
        </w:rPr>
        <w:t xml:space="preserve"> </w:t>
      </w:r>
      <w:r w:rsidRPr="00251161">
        <w:rPr>
          <w:rFonts w:eastAsia="Times New Roman"/>
        </w:rPr>
        <w:t>129,67 zł i było wyższe niż przed rokiem o 0,3%, oraz o 1,3% niż w maju bieżącego roku. </w:t>
      </w:r>
    </w:p>
    <w:p w:rsidR="007B2294" w:rsidRPr="00251161" w:rsidRDefault="007B2294" w:rsidP="007B2294">
      <w:pPr>
        <w:pStyle w:val="primepapierstyl"/>
        <w:rPr>
          <w:rFonts w:eastAsia="Times New Roman"/>
        </w:rPr>
      </w:pPr>
      <w:r w:rsidRPr="00251161">
        <w:rPr>
          <w:rFonts w:eastAsia="Times New Roman"/>
        </w:rPr>
        <w:t xml:space="preserve">Polepszająca się jakość życia mieszkańców wpływa na rosnący popyt na inwestycje mieszkaniowe - w samych Katowicach w okresie I - VI bieżącego roku, </w:t>
      </w:r>
      <w:bookmarkStart w:id="1" w:name="_GoBack"/>
      <w:r w:rsidRPr="00251161">
        <w:rPr>
          <w:rFonts w:eastAsia="Times New Roman"/>
        </w:rPr>
        <w:t xml:space="preserve">oddano do użytkowania 631 lokali od inwestorów. Ile trzeba zapłacić za </w:t>
      </w:r>
      <w:bookmarkEnd w:id="1"/>
      <w:r w:rsidRPr="00251161">
        <w:rPr>
          <w:rFonts w:eastAsia="Times New Roman"/>
        </w:rPr>
        <w:t>nieruchomość w przemysłowej stolicy Śląska? </w:t>
      </w:r>
    </w:p>
    <w:p w:rsidR="007B2294" w:rsidRPr="007B2294" w:rsidRDefault="007B2294" w:rsidP="007B2294">
      <w:pPr>
        <w:pStyle w:val="primenaglowek2"/>
        <w:rPr>
          <w:rFonts w:eastAsia="Times New Roman"/>
        </w:rPr>
      </w:pPr>
      <w:r w:rsidRPr="00251161">
        <w:rPr>
          <w:rFonts w:eastAsia="Times New Roman"/>
        </w:rPr>
        <w:t>Taniej niż we Wrocławiu i Krakowie</w:t>
      </w:r>
    </w:p>
    <w:p w:rsidR="007B2294" w:rsidRPr="00251161" w:rsidRDefault="007B2294" w:rsidP="007B2294">
      <w:pPr>
        <w:pStyle w:val="primepapierstyl"/>
        <w:rPr>
          <w:rFonts w:eastAsia="Times New Roman"/>
        </w:rPr>
      </w:pPr>
      <w:r w:rsidRPr="00251161">
        <w:rPr>
          <w:rFonts w:eastAsia="Times New Roman"/>
        </w:rPr>
        <w:t>Polepszająca się jakość życia to nie jedyne zalety Katowic. Podstawą tutejszego rynku nieruchomości jest konkurencyjność cen mieszkań, które w porównaniu do innych aglomeracji w kraju są wyjątkowo niskie. Według danych NBP, cena transakcyjna na rynku pierwotnym w I kwartale bieżącego roku wynosiła 6 539 zł/mkw. W porównaniu do końca zeszłego roku jest to o 693 zł więcej. Mimo wzrostu cen, w Katowicach jest znacznie taniej niż we Wrocławiu, gdzie trzeba zapłacić średnio 7 032 zł/mkw</w:t>
      </w:r>
      <w:r>
        <w:rPr>
          <w:rFonts w:eastAsia="Times New Roman"/>
        </w:rPr>
        <w:t xml:space="preserve">. </w:t>
      </w:r>
      <w:r w:rsidRPr="00251161">
        <w:rPr>
          <w:rFonts w:eastAsia="Times New Roman"/>
        </w:rPr>
        <w:t xml:space="preserve">czy w Krakowie, gdzie metr kwadratowy wynosi ok. 7 370 zł. </w:t>
      </w:r>
      <w:r w:rsidRPr="007B2294">
        <w:rPr>
          <w:rFonts w:eastAsia="Times New Roman"/>
          <w:lang w:val="pl-PL"/>
        </w:rPr>
        <w:t xml:space="preserve">Wyjątkowo atrakcyjnie katowickie mieszkania wypadają </w:t>
      </w:r>
      <w:r w:rsidRPr="007B2294">
        <w:rPr>
          <w:rFonts w:eastAsia="Times New Roman"/>
          <w:lang w:val="pl-PL"/>
        </w:rPr>
        <w:br/>
        <w:t xml:space="preserve">w porównaniu ze stolicą kraju, w Warszawie średnia cena transakcyjna jest wyższa o 2 223 zł i wynosi 8 762 zł/mkw. </w:t>
      </w:r>
      <w:r w:rsidRPr="00251161">
        <w:rPr>
          <w:rFonts w:eastAsia="Times New Roman"/>
        </w:rPr>
        <w:t xml:space="preserve">(NBP, </w:t>
      </w:r>
      <w:proofErr w:type="spellStart"/>
      <w:r w:rsidRPr="00251161">
        <w:rPr>
          <w:rFonts w:eastAsia="Times New Roman"/>
          <w:i/>
          <w:iCs/>
        </w:rPr>
        <w:t>Baza</w:t>
      </w:r>
      <w:proofErr w:type="spellEnd"/>
      <w:r w:rsidRPr="00251161">
        <w:rPr>
          <w:rFonts w:eastAsia="Times New Roman"/>
          <w:i/>
          <w:iCs/>
        </w:rPr>
        <w:t xml:space="preserve"> </w:t>
      </w:r>
      <w:proofErr w:type="spellStart"/>
      <w:r w:rsidRPr="00251161">
        <w:rPr>
          <w:rFonts w:eastAsia="Times New Roman"/>
          <w:i/>
          <w:iCs/>
        </w:rPr>
        <w:t>cen</w:t>
      </w:r>
      <w:proofErr w:type="spellEnd"/>
      <w:r w:rsidRPr="00251161">
        <w:rPr>
          <w:rFonts w:eastAsia="Times New Roman"/>
          <w:i/>
          <w:iCs/>
        </w:rPr>
        <w:t xml:space="preserve"> </w:t>
      </w:r>
      <w:proofErr w:type="spellStart"/>
      <w:r w:rsidRPr="00251161">
        <w:rPr>
          <w:rFonts w:eastAsia="Times New Roman"/>
          <w:i/>
          <w:iCs/>
        </w:rPr>
        <w:t>nieruchomości</w:t>
      </w:r>
      <w:proofErr w:type="spellEnd"/>
      <w:r w:rsidRPr="00251161">
        <w:rPr>
          <w:rFonts w:eastAsia="Times New Roman"/>
          <w:i/>
          <w:iCs/>
        </w:rPr>
        <w:t xml:space="preserve"> </w:t>
      </w:r>
      <w:proofErr w:type="spellStart"/>
      <w:r w:rsidRPr="00251161">
        <w:rPr>
          <w:rFonts w:eastAsia="Times New Roman"/>
          <w:i/>
          <w:iCs/>
        </w:rPr>
        <w:t>mieszkaniowych</w:t>
      </w:r>
      <w:proofErr w:type="spellEnd"/>
      <w:r w:rsidRPr="00251161">
        <w:rPr>
          <w:rFonts w:eastAsia="Times New Roman"/>
          <w:i/>
          <w:iCs/>
        </w:rPr>
        <w:t xml:space="preserve"> III kw. 2016 - I kw. 2019</w:t>
      </w:r>
      <w:r>
        <w:rPr>
          <w:rFonts w:eastAsia="Times New Roman"/>
        </w:rPr>
        <w:t>)</w:t>
      </w:r>
    </w:p>
    <w:p w:rsidR="007B2294" w:rsidRPr="00251161" w:rsidRDefault="007B2294" w:rsidP="007B2294">
      <w:pPr>
        <w:pStyle w:val="primepapierstyl"/>
        <w:rPr>
          <w:rFonts w:eastAsia="Times New Roman"/>
        </w:rPr>
      </w:pPr>
    </w:p>
    <w:p w:rsidR="007B2294" w:rsidRPr="003C35BB" w:rsidRDefault="007B2294" w:rsidP="003C35BB">
      <w:pPr>
        <w:pStyle w:val="primepapierstyl"/>
        <w:rPr>
          <w:rFonts w:eastAsia="Times New Roman"/>
          <w:lang w:val="pl-PL"/>
        </w:rPr>
      </w:pPr>
      <w:r w:rsidRPr="003C35BB">
        <w:rPr>
          <w:rFonts w:eastAsia="Times New Roman"/>
          <w:lang w:val="pl-PL"/>
        </w:rPr>
        <w:lastRenderedPageBreak/>
        <w:t xml:space="preserve">- </w:t>
      </w:r>
      <w:r w:rsidRPr="003C35BB">
        <w:rPr>
          <w:rFonts w:eastAsia="Times New Roman"/>
          <w:i/>
          <w:lang w:val="pl-PL"/>
        </w:rPr>
        <w:t xml:space="preserve">Katowice to zielone miasto, które przyciąga młodych atrakcyjnymi kierunkami studiów, a absolwentów możliwością pracy w firmach liczących się w kraju i zagranicą oraz niskim bezrobociem. </w:t>
      </w:r>
      <w:proofErr w:type="spellStart"/>
      <w:r w:rsidRPr="003C35BB">
        <w:rPr>
          <w:rFonts w:eastAsia="Times New Roman"/>
          <w:i/>
        </w:rPr>
        <w:t>Przystępność</w:t>
      </w:r>
      <w:proofErr w:type="spellEnd"/>
      <w:r w:rsidRPr="003C35BB">
        <w:rPr>
          <w:rFonts w:eastAsia="Times New Roman"/>
          <w:i/>
        </w:rPr>
        <w:t xml:space="preserve"> </w:t>
      </w:r>
      <w:proofErr w:type="spellStart"/>
      <w:r w:rsidRPr="003C35BB">
        <w:rPr>
          <w:rFonts w:eastAsia="Times New Roman"/>
          <w:i/>
        </w:rPr>
        <w:t>cenowa</w:t>
      </w:r>
      <w:proofErr w:type="spellEnd"/>
      <w:r w:rsidRPr="003C35BB">
        <w:rPr>
          <w:rFonts w:eastAsia="Times New Roman"/>
          <w:i/>
        </w:rPr>
        <w:t xml:space="preserve"> </w:t>
      </w:r>
      <w:proofErr w:type="spellStart"/>
      <w:r w:rsidRPr="003C35BB">
        <w:rPr>
          <w:rFonts w:eastAsia="Times New Roman"/>
          <w:i/>
        </w:rPr>
        <w:t>tutejszego</w:t>
      </w:r>
      <w:proofErr w:type="spellEnd"/>
      <w:r w:rsidRPr="003C35BB">
        <w:rPr>
          <w:rFonts w:eastAsia="Times New Roman"/>
          <w:i/>
        </w:rPr>
        <w:t xml:space="preserve"> </w:t>
      </w:r>
      <w:proofErr w:type="spellStart"/>
      <w:r w:rsidRPr="003C35BB">
        <w:rPr>
          <w:rFonts w:eastAsia="Times New Roman"/>
          <w:i/>
        </w:rPr>
        <w:t>rynku</w:t>
      </w:r>
      <w:proofErr w:type="spellEnd"/>
      <w:r w:rsidRPr="003C35BB">
        <w:rPr>
          <w:rFonts w:eastAsia="Times New Roman"/>
          <w:i/>
        </w:rPr>
        <w:t xml:space="preserve"> nieruchomości to atut szczególnie ważny dla chcących rozpocząć samodzielne życie oraz zamieszkać w dużym, rozwijającym się mieście. Tutejsze inwestycje kuszą nie tylko niską ceną, ale i ciekawą, modernistyczną architekturą i zagospodarowaniem przestrzeni, zazwyczaj w sposób nieingerujący w zieleń miasta. Na terenie budowanego przez </w:t>
      </w:r>
      <w:proofErr w:type="spellStart"/>
      <w:r w:rsidRPr="003C35BB">
        <w:rPr>
          <w:rFonts w:eastAsia="Times New Roman"/>
          <w:i/>
        </w:rPr>
        <w:t>nas</w:t>
      </w:r>
      <w:proofErr w:type="spellEnd"/>
      <w:r w:rsidRPr="003C35BB">
        <w:rPr>
          <w:rFonts w:eastAsia="Times New Roman"/>
          <w:i/>
        </w:rPr>
        <w:t xml:space="preserve"> </w:t>
      </w:r>
      <w:proofErr w:type="spellStart"/>
      <w:r w:rsidRPr="003C35BB">
        <w:rPr>
          <w:rFonts w:eastAsia="Times New Roman"/>
          <w:i/>
        </w:rPr>
        <w:t>osiedla</w:t>
      </w:r>
      <w:proofErr w:type="spellEnd"/>
      <w:r w:rsidRPr="003C35BB">
        <w:rPr>
          <w:rFonts w:eastAsia="Times New Roman"/>
          <w:i/>
        </w:rPr>
        <w:t xml:space="preserve">, </w:t>
      </w:r>
      <w:proofErr w:type="spellStart"/>
      <w:r w:rsidRPr="003C35BB">
        <w:rPr>
          <w:rFonts w:eastAsia="Times New Roman"/>
          <w:i/>
        </w:rPr>
        <w:t>Zdrowe</w:t>
      </w:r>
      <w:proofErr w:type="spellEnd"/>
      <w:r w:rsidRPr="003C35BB">
        <w:rPr>
          <w:rFonts w:eastAsia="Times New Roman"/>
          <w:i/>
        </w:rPr>
        <w:t xml:space="preserve"> </w:t>
      </w:r>
      <w:proofErr w:type="spellStart"/>
      <w:r w:rsidRPr="003C35BB">
        <w:rPr>
          <w:rFonts w:eastAsia="Times New Roman"/>
          <w:i/>
        </w:rPr>
        <w:t>Stylove</w:t>
      </w:r>
      <w:proofErr w:type="spellEnd"/>
      <w:r w:rsidRPr="003C35BB">
        <w:rPr>
          <w:rFonts w:eastAsia="Times New Roman"/>
          <w:i/>
        </w:rPr>
        <w:t xml:space="preserve">  </w:t>
      </w:r>
      <w:proofErr w:type="spellStart"/>
      <w:r w:rsidRPr="003C35BB">
        <w:rPr>
          <w:rFonts w:eastAsia="Times New Roman"/>
          <w:i/>
        </w:rPr>
        <w:t>przewidzianych</w:t>
      </w:r>
      <w:proofErr w:type="spellEnd"/>
      <w:r w:rsidRPr="003C35BB">
        <w:rPr>
          <w:rFonts w:eastAsia="Times New Roman"/>
          <w:i/>
        </w:rPr>
        <w:t xml:space="preserve"> jest </w:t>
      </w:r>
      <w:proofErr w:type="spellStart"/>
      <w:r w:rsidRPr="003C35BB">
        <w:rPr>
          <w:rFonts w:eastAsia="Times New Roman"/>
          <w:i/>
        </w:rPr>
        <w:t>kilka</w:t>
      </w:r>
      <w:proofErr w:type="spellEnd"/>
      <w:r w:rsidRPr="003C35BB">
        <w:rPr>
          <w:rFonts w:eastAsia="Times New Roman"/>
          <w:i/>
        </w:rPr>
        <w:t xml:space="preserve"> udogodnień sprzyjających życiu w zgodzie z naturą, między innymi plenerowa siłownia, tężnia solankowa czy boisko do gry zespołowej. </w:t>
      </w:r>
      <w:r w:rsidRPr="003C35BB">
        <w:rPr>
          <w:rFonts w:eastAsia="Times New Roman"/>
          <w:i/>
          <w:lang w:val="pl-PL"/>
        </w:rPr>
        <w:t>Faktem liczącym się dla mieszkańców miasta, a wartym uwagi jest to, iż katowiczanie ze wszystkich aglomeracji wojewódzkich spędzają najmniej czasu w korkach</w:t>
      </w:r>
      <w:r w:rsidRPr="003C35BB">
        <w:rPr>
          <w:rFonts w:eastAsia="Times New Roman"/>
          <w:lang w:val="pl-PL"/>
        </w:rPr>
        <w:t xml:space="preserve"> - komentuje Ewa </w:t>
      </w:r>
      <w:proofErr w:type="spellStart"/>
      <w:r w:rsidRPr="003C35BB">
        <w:rPr>
          <w:rFonts w:eastAsia="Times New Roman"/>
          <w:lang w:val="pl-PL"/>
        </w:rPr>
        <w:t>Foltańska</w:t>
      </w:r>
      <w:proofErr w:type="spellEnd"/>
      <w:r w:rsidRPr="003C35BB">
        <w:rPr>
          <w:rFonts w:eastAsia="Times New Roman"/>
          <w:lang w:val="pl-PL"/>
        </w:rPr>
        <w:t>-Dubiel, prezes Grupy Deweloperskiej GEO. </w:t>
      </w:r>
    </w:p>
    <w:p w:rsidR="007B2294" w:rsidRDefault="007B2294" w:rsidP="007B2294">
      <w:pPr>
        <w:pStyle w:val="primenaglowek2"/>
        <w:rPr>
          <w:rFonts w:eastAsia="Times New Roman"/>
        </w:rPr>
      </w:pPr>
      <w:r w:rsidRPr="00251161">
        <w:rPr>
          <w:rFonts w:eastAsia="Times New Roman"/>
        </w:rPr>
        <w:t>Opłacalny najem</w:t>
      </w:r>
    </w:p>
    <w:p w:rsidR="007B2294" w:rsidRPr="007B2294" w:rsidRDefault="007B2294" w:rsidP="007B2294">
      <w:pPr>
        <w:pStyle w:val="primepapierstyl"/>
        <w:rPr>
          <w:lang w:val="pl-PL"/>
        </w:rPr>
      </w:pPr>
      <w:r w:rsidRPr="003C35BB">
        <w:rPr>
          <w:rFonts w:eastAsia="Times New Roman"/>
          <w:lang w:val="pl-PL"/>
        </w:rPr>
        <w:t xml:space="preserve">Zakup mieszkania na wynajem to wciąż jedna z najbardziej atrakcyjnych form inwestowania kapitału. </w:t>
      </w:r>
      <w:proofErr w:type="spellStart"/>
      <w:r w:rsidRPr="00251161">
        <w:rPr>
          <w:rFonts w:eastAsia="Times New Roman"/>
        </w:rPr>
        <w:t>Przy</w:t>
      </w:r>
      <w:proofErr w:type="spellEnd"/>
      <w:r w:rsidRPr="00251161">
        <w:rPr>
          <w:rFonts w:eastAsia="Times New Roman"/>
        </w:rPr>
        <w:t xml:space="preserve"> </w:t>
      </w:r>
      <w:proofErr w:type="spellStart"/>
      <w:r w:rsidRPr="00251161">
        <w:rPr>
          <w:rFonts w:eastAsia="Times New Roman"/>
        </w:rPr>
        <w:t>obecnie</w:t>
      </w:r>
      <w:proofErr w:type="spellEnd"/>
      <w:r w:rsidRPr="00251161">
        <w:rPr>
          <w:rFonts w:eastAsia="Times New Roman"/>
        </w:rPr>
        <w:t xml:space="preserve"> </w:t>
      </w:r>
      <w:proofErr w:type="spellStart"/>
      <w:r w:rsidRPr="00251161">
        <w:rPr>
          <w:rFonts w:eastAsia="Times New Roman"/>
        </w:rPr>
        <w:t>malejących</w:t>
      </w:r>
      <w:proofErr w:type="spellEnd"/>
      <w:r w:rsidRPr="00251161">
        <w:rPr>
          <w:rFonts w:eastAsia="Times New Roman"/>
        </w:rPr>
        <w:t xml:space="preserve"> </w:t>
      </w:r>
      <w:proofErr w:type="spellStart"/>
      <w:r w:rsidRPr="00251161">
        <w:rPr>
          <w:rFonts w:eastAsia="Times New Roman"/>
        </w:rPr>
        <w:t>stopach</w:t>
      </w:r>
      <w:proofErr w:type="spellEnd"/>
      <w:r w:rsidRPr="00251161">
        <w:rPr>
          <w:rFonts w:eastAsia="Times New Roman"/>
        </w:rPr>
        <w:t xml:space="preserve"> procentowych i wzrastającej inflacji wpłata środków pieniężnych na bankową lokatę przynosi niski zysk. W związku z tym, osoby dysponujące zasobami finansowymi wybierają inwestycję w nieruchomość. </w:t>
      </w:r>
      <w:r w:rsidRPr="003C35BB">
        <w:rPr>
          <w:rFonts w:eastAsia="Times New Roman"/>
          <w:lang w:val="pl-PL"/>
        </w:rPr>
        <w:t xml:space="preserve">W województwie śląskim w czerwcu tego roku do użytkowania oddano 1 070 mieszkań, z czego 545 było przeznaczonych na sprzedaż lub wynajem (GUS, </w:t>
      </w:r>
      <w:r w:rsidRPr="003C35BB">
        <w:rPr>
          <w:rFonts w:eastAsia="Times New Roman"/>
          <w:i/>
          <w:iCs/>
          <w:lang w:val="pl-PL"/>
        </w:rPr>
        <w:t>Komunikat o sytuacji społeczno-gospodarczej województwa śląskiego w czerwcu 2019 r.</w:t>
      </w:r>
      <w:r w:rsidRPr="003C35BB">
        <w:rPr>
          <w:rFonts w:eastAsia="Times New Roman"/>
          <w:lang w:val="pl-PL"/>
        </w:rPr>
        <w:t xml:space="preserve">). </w:t>
      </w:r>
      <w:r w:rsidRPr="00251161">
        <w:rPr>
          <w:rFonts w:eastAsia="Times New Roman"/>
        </w:rPr>
        <w:t xml:space="preserve">Według ostatniego raportu Home Broker i Domiporta.pl z lutego bieżącego roku, rentowność najmu netto w Katowicach wynosiła 4,56%, przy przeciętnej cenie metra kwadratowego w wysokości 6 128 zł. Stolica przemysłowego Śląska nie znajduje się w czołówce </w:t>
      </w:r>
      <w:r w:rsidRPr="00251161">
        <w:rPr>
          <w:rFonts w:eastAsia="Times New Roman"/>
        </w:rPr>
        <w:lastRenderedPageBreak/>
        <w:t>najwyższych zwrotów z najmu, miejsca te zarezerwowane są dla największych miast w kraju, jak Gdańsk, Warszawa czy Kraków. Mimo to, przy obecnym niskim oprocentowaniu lokat bankowych (w lutym tego roku poniżej 1,4% netto) zysk z najmu w Katowicach jest atrakcyjny. Według danych portalu Bankier.pl z czerwca 2019 roku, lokal do 38 mkw</w:t>
      </w:r>
      <w:r>
        <w:rPr>
          <w:rFonts w:eastAsia="Times New Roman"/>
        </w:rPr>
        <w:t>.</w:t>
      </w:r>
      <w:r w:rsidRPr="00251161">
        <w:rPr>
          <w:rFonts w:eastAsia="Times New Roman"/>
        </w:rPr>
        <w:t xml:space="preserve"> przynosi średni miesięczny zysk w wysokości 1 279 zł. Z kolei za powierzchnię od 38 mkw</w:t>
      </w:r>
      <w:r>
        <w:rPr>
          <w:rFonts w:eastAsia="Times New Roman"/>
        </w:rPr>
        <w:t xml:space="preserve">. do 60 mkw. </w:t>
      </w:r>
      <w:r w:rsidRPr="00251161">
        <w:rPr>
          <w:rFonts w:eastAsia="Times New Roman"/>
        </w:rPr>
        <w:t>można dostać 1 854 zł/mc, a od 60 mkw</w:t>
      </w:r>
      <w:r>
        <w:rPr>
          <w:rFonts w:eastAsia="Times New Roman"/>
        </w:rPr>
        <w:t>.</w:t>
      </w:r>
      <w:r w:rsidRPr="00251161">
        <w:rPr>
          <w:rFonts w:eastAsia="Times New Roman"/>
        </w:rPr>
        <w:t xml:space="preserve"> do 90 mkw</w:t>
      </w:r>
      <w:r>
        <w:rPr>
          <w:rFonts w:eastAsia="Times New Roman"/>
        </w:rPr>
        <w:t>.</w:t>
      </w:r>
      <w:r w:rsidRPr="00251161">
        <w:rPr>
          <w:rFonts w:eastAsia="Times New Roman"/>
        </w:rPr>
        <w:t xml:space="preserve"> - 2 430 zł/mc. </w:t>
      </w:r>
      <w:r w:rsidRPr="007B2294">
        <w:rPr>
          <w:rFonts w:eastAsia="Times New Roman"/>
          <w:lang w:val="pl-PL"/>
        </w:rPr>
        <w:t xml:space="preserve">Jest to przychód porównywalny do oferowanego w Lublinie i Szczecinie, a wyższy niż w Łodzi czy  Bydgoszczy.    </w:t>
      </w:r>
    </w:p>
    <w:p w:rsidR="009B74E5" w:rsidRPr="00811748" w:rsidRDefault="00E83491" w:rsidP="001D66E7">
      <w:pPr>
        <w:pStyle w:val="primepapierstyl"/>
        <w:rPr>
          <w:rFonts w:eastAsia="Times New Roman"/>
          <w:lang w:val="pl-PL"/>
        </w:rPr>
      </w:pPr>
      <w:r w:rsidRPr="00CF0482">
        <w:rPr>
          <w:lang w:val="pl-PL"/>
        </w:rPr>
        <w:t xml:space="preserve">. . . . . . . . . . . . . . . . . </w:t>
      </w:r>
    </w:p>
    <w:p w:rsidR="009B74E5" w:rsidRPr="00743721" w:rsidRDefault="009B74E5" w:rsidP="00FB653B">
      <w:pPr>
        <w:pStyle w:val="primepapierstyl"/>
        <w:rPr>
          <w:b/>
          <w:lang w:val="pl-PL"/>
        </w:rPr>
      </w:pPr>
      <w:r w:rsidRPr="00743721">
        <w:rPr>
          <w:b/>
          <w:lang w:val="pl-PL"/>
        </w:rPr>
        <w:t xml:space="preserve">Więcej informacji: </w:t>
      </w:r>
    </w:p>
    <w:p w:rsidR="009B74E5" w:rsidRPr="004D7979" w:rsidRDefault="0078734C" w:rsidP="00FB653B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FA7A97" w:rsidRDefault="009B74E5" w:rsidP="00FB653B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:rsidR="009B74E5" w:rsidRPr="0078734C" w:rsidRDefault="009B74E5" w:rsidP="00FB653B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01" w:rsidRDefault="00574B01" w:rsidP="00EB07E0">
      <w:pPr>
        <w:spacing w:after="0" w:line="240" w:lineRule="auto"/>
      </w:pPr>
      <w:r>
        <w:separator/>
      </w:r>
    </w:p>
  </w:endnote>
  <w:endnote w:type="continuationSeparator" w:id="0">
    <w:p w:rsidR="00574B01" w:rsidRDefault="00574B01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01" w:rsidRDefault="00574B01" w:rsidP="00EB07E0">
      <w:pPr>
        <w:spacing w:after="0" w:line="240" w:lineRule="auto"/>
      </w:pPr>
      <w:r>
        <w:separator/>
      </w:r>
    </w:p>
  </w:footnote>
  <w:footnote w:type="continuationSeparator" w:id="0">
    <w:p w:rsidR="00574B01" w:rsidRDefault="00574B01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811D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811D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441FE"/>
    <w:rsid w:val="00047782"/>
    <w:rsid w:val="00064339"/>
    <w:rsid w:val="00065DB2"/>
    <w:rsid w:val="0008093D"/>
    <w:rsid w:val="00085A1E"/>
    <w:rsid w:val="000958DD"/>
    <w:rsid w:val="000A116A"/>
    <w:rsid w:val="000B092D"/>
    <w:rsid w:val="000D316E"/>
    <w:rsid w:val="000D7688"/>
    <w:rsid w:val="000E0FD1"/>
    <w:rsid w:val="000E2DF6"/>
    <w:rsid w:val="00103E1E"/>
    <w:rsid w:val="0015295F"/>
    <w:rsid w:val="00183AD7"/>
    <w:rsid w:val="00190B7D"/>
    <w:rsid w:val="00192D90"/>
    <w:rsid w:val="001B4FD3"/>
    <w:rsid w:val="001C7714"/>
    <w:rsid w:val="001D66E7"/>
    <w:rsid w:val="001D67F1"/>
    <w:rsid w:val="001E1EA2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912F1"/>
    <w:rsid w:val="002A784E"/>
    <w:rsid w:val="002B290B"/>
    <w:rsid w:val="002D0AE2"/>
    <w:rsid w:val="002D1FFC"/>
    <w:rsid w:val="00310B42"/>
    <w:rsid w:val="00327CBD"/>
    <w:rsid w:val="0033124C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42B"/>
    <w:rsid w:val="003C1ADD"/>
    <w:rsid w:val="003C35BB"/>
    <w:rsid w:val="003D15F2"/>
    <w:rsid w:val="003E1673"/>
    <w:rsid w:val="003E24DB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B81"/>
    <w:rsid w:val="00494C82"/>
    <w:rsid w:val="004A2C56"/>
    <w:rsid w:val="004B0D14"/>
    <w:rsid w:val="004B3372"/>
    <w:rsid w:val="004C5BE3"/>
    <w:rsid w:val="004D7979"/>
    <w:rsid w:val="004F50A7"/>
    <w:rsid w:val="00510E29"/>
    <w:rsid w:val="00513918"/>
    <w:rsid w:val="00514748"/>
    <w:rsid w:val="00562C84"/>
    <w:rsid w:val="00566241"/>
    <w:rsid w:val="005677BD"/>
    <w:rsid w:val="00574B01"/>
    <w:rsid w:val="00584E4F"/>
    <w:rsid w:val="00593EA3"/>
    <w:rsid w:val="005B3738"/>
    <w:rsid w:val="005D08C6"/>
    <w:rsid w:val="005E64E4"/>
    <w:rsid w:val="005F3624"/>
    <w:rsid w:val="005F76F0"/>
    <w:rsid w:val="00601CE2"/>
    <w:rsid w:val="00610B0F"/>
    <w:rsid w:val="00615EEE"/>
    <w:rsid w:val="006256E7"/>
    <w:rsid w:val="0062614E"/>
    <w:rsid w:val="006513BE"/>
    <w:rsid w:val="006563AD"/>
    <w:rsid w:val="0066773E"/>
    <w:rsid w:val="0067312D"/>
    <w:rsid w:val="006811D4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43721"/>
    <w:rsid w:val="00750359"/>
    <w:rsid w:val="0078734C"/>
    <w:rsid w:val="00797980"/>
    <w:rsid w:val="007A3774"/>
    <w:rsid w:val="007B2294"/>
    <w:rsid w:val="007B532A"/>
    <w:rsid w:val="007C2328"/>
    <w:rsid w:val="007C4C00"/>
    <w:rsid w:val="007E46C7"/>
    <w:rsid w:val="007E475D"/>
    <w:rsid w:val="007E7EE9"/>
    <w:rsid w:val="00800848"/>
    <w:rsid w:val="00811748"/>
    <w:rsid w:val="00812B85"/>
    <w:rsid w:val="00815CCA"/>
    <w:rsid w:val="00842722"/>
    <w:rsid w:val="00882219"/>
    <w:rsid w:val="00887837"/>
    <w:rsid w:val="008A3622"/>
    <w:rsid w:val="008A4BC2"/>
    <w:rsid w:val="008B2C61"/>
    <w:rsid w:val="008B5000"/>
    <w:rsid w:val="008C4A51"/>
    <w:rsid w:val="008C70B8"/>
    <w:rsid w:val="008C7C45"/>
    <w:rsid w:val="008F687D"/>
    <w:rsid w:val="008F6992"/>
    <w:rsid w:val="00905ABA"/>
    <w:rsid w:val="009264A6"/>
    <w:rsid w:val="00962120"/>
    <w:rsid w:val="00965FE8"/>
    <w:rsid w:val="00967CD8"/>
    <w:rsid w:val="00982ADC"/>
    <w:rsid w:val="009B74E5"/>
    <w:rsid w:val="009D013C"/>
    <w:rsid w:val="009D5BEC"/>
    <w:rsid w:val="009E2155"/>
    <w:rsid w:val="009E781A"/>
    <w:rsid w:val="009F2328"/>
    <w:rsid w:val="009F3119"/>
    <w:rsid w:val="00A01960"/>
    <w:rsid w:val="00A32152"/>
    <w:rsid w:val="00A332E9"/>
    <w:rsid w:val="00A62F0F"/>
    <w:rsid w:val="00A655B0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B6147"/>
    <w:rsid w:val="00BC00D1"/>
    <w:rsid w:val="00BF1A1E"/>
    <w:rsid w:val="00C0105E"/>
    <w:rsid w:val="00C114F2"/>
    <w:rsid w:val="00C21C55"/>
    <w:rsid w:val="00C22C7D"/>
    <w:rsid w:val="00C23637"/>
    <w:rsid w:val="00C55654"/>
    <w:rsid w:val="00C66FC5"/>
    <w:rsid w:val="00C745ED"/>
    <w:rsid w:val="00C95BEE"/>
    <w:rsid w:val="00CA5ED0"/>
    <w:rsid w:val="00CC0998"/>
    <w:rsid w:val="00CC3893"/>
    <w:rsid w:val="00CD1D62"/>
    <w:rsid w:val="00CF0482"/>
    <w:rsid w:val="00D00E05"/>
    <w:rsid w:val="00D030FF"/>
    <w:rsid w:val="00D06BD8"/>
    <w:rsid w:val="00D13152"/>
    <w:rsid w:val="00D675A9"/>
    <w:rsid w:val="00D932AE"/>
    <w:rsid w:val="00D94425"/>
    <w:rsid w:val="00D9785F"/>
    <w:rsid w:val="00DB1930"/>
    <w:rsid w:val="00DB4BE9"/>
    <w:rsid w:val="00DB6B08"/>
    <w:rsid w:val="00DD0F6A"/>
    <w:rsid w:val="00E07609"/>
    <w:rsid w:val="00E1152E"/>
    <w:rsid w:val="00E331A1"/>
    <w:rsid w:val="00E528CD"/>
    <w:rsid w:val="00E83491"/>
    <w:rsid w:val="00EA507A"/>
    <w:rsid w:val="00EA6CBE"/>
    <w:rsid w:val="00EB07E0"/>
    <w:rsid w:val="00EB2A3B"/>
    <w:rsid w:val="00EB72AA"/>
    <w:rsid w:val="00EB7C7C"/>
    <w:rsid w:val="00ED434B"/>
    <w:rsid w:val="00EE48DB"/>
    <w:rsid w:val="00EF2DF3"/>
    <w:rsid w:val="00F159AC"/>
    <w:rsid w:val="00F36F5D"/>
    <w:rsid w:val="00F45429"/>
    <w:rsid w:val="00F5048A"/>
    <w:rsid w:val="00F55396"/>
    <w:rsid w:val="00F76462"/>
    <w:rsid w:val="00F84E52"/>
    <w:rsid w:val="00F9742D"/>
    <w:rsid w:val="00FA7A97"/>
    <w:rsid w:val="00FB24D8"/>
    <w:rsid w:val="00FB5BBF"/>
    <w:rsid w:val="00FB653B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3401-ACCA-4CE9-AB35-E269725A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24</cp:revision>
  <cp:lastPrinted>2019-08-27T08:01:00Z</cp:lastPrinted>
  <dcterms:created xsi:type="dcterms:W3CDTF">2018-08-29T07:04:00Z</dcterms:created>
  <dcterms:modified xsi:type="dcterms:W3CDTF">2019-08-27T08:08:00Z</dcterms:modified>
</cp:coreProperties>
</file>