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065DB2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:rsidR="00E07609" w:rsidRPr="00CF0482" w:rsidRDefault="001D66E7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Kupujemy mieszkanie średnio w 5 miesięcy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1D66E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 w:rsidR="00965FE8">
              <w:rPr>
                <w:lang w:val="pl-PL"/>
              </w:rPr>
              <w:t>7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1AF31FBD" wp14:editId="7C15618F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6E7" w:rsidRPr="001D66E7" w:rsidRDefault="001D66E7" w:rsidP="001D66E7">
      <w:pPr>
        <w:pStyle w:val="primenaglowek1"/>
        <w:rPr>
          <w:rFonts w:eastAsia="Times New Roman"/>
        </w:rPr>
      </w:pPr>
      <w:bookmarkStart w:id="0" w:name="_21yyfr477kq"/>
      <w:bookmarkEnd w:id="0"/>
      <w:r w:rsidRPr="001D66E7">
        <w:rPr>
          <w:rFonts w:eastAsia="Times New Roman"/>
          <w:shd w:val="clear" w:color="auto" w:fill="FFFFFF"/>
        </w:rPr>
        <w:t>Kupujemy mieszkanie średnio w 5 miesięcy</w:t>
      </w:r>
    </w:p>
    <w:p w:rsidR="001D66E7" w:rsidRPr="001D66E7" w:rsidRDefault="001D66E7" w:rsidP="001D66E7">
      <w:pPr>
        <w:pStyle w:val="primenaglowek2"/>
        <w:rPr>
          <w:rFonts w:eastAsia="Times New Roman"/>
        </w:rPr>
      </w:pPr>
      <w:r w:rsidRPr="001D66E7">
        <w:rPr>
          <w:rFonts w:eastAsia="Times New Roman"/>
        </w:rPr>
        <w:t>Na przedmieściach czy w centrum? Jaki metraż? Które piętro? Aneks kuchenny czy osobne pomieszczenie? Wybór mieszkania wiąże się z odpowiedzią na wiele pytań, a także szczegółową analizą potrzeb i możliwości, zwłaszcza tych finansowych. Według ekspertów ten proces zajmuje zazwyczaj ok. 5 miesięcy - z czego on wynika?</w:t>
      </w:r>
    </w:p>
    <w:p w:rsidR="001D66E7" w:rsidRPr="001D66E7" w:rsidRDefault="001D66E7" w:rsidP="001D66E7">
      <w:pPr>
        <w:pStyle w:val="primenaglowek2"/>
        <w:rPr>
          <w:rFonts w:eastAsia="Times New Roman"/>
        </w:rPr>
      </w:pPr>
      <w:r w:rsidRPr="001D66E7">
        <w:rPr>
          <w:rFonts w:eastAsia="Times New Roman"/>
        </w:rPr>
        <w:t>Czas sprzedaży zależy od miasta</w:t>
      </w:r>
    </w:p>
    <w:p w:rsidR="001D66E7" w:rsidRPr="001D66E7" w:rsidRDefault="001D66E7" w:rsidP="001D66E7">
      <w:pPr>
        <w:pStyle w:val="primepapierstyl"/>
        <w:rPr>
          <w:rFonts w:eastAsia="Times New Roman"/>
        </w:rPr>
      </w:pPr>
      <w:r w:rsidRPr="001D66E7">
        <w:rPr>
          <w:rFonts w:eastAsia="Times New Roman"/>
        </w:rPr>
        <w:t>Według portalu obido.pl, proces wyboru mieszkania zajmuje średnio 5 miesięcy, a osoba, która podejmuje się trudu znalezienia najlepszej oferty, musi zostać ekspertem rynku nieruchomości, zapoznając się ze skomplikowanymi aspektami technicznymi, prawnymi, finansowymi i</w:t>
      </w:r>
      <w:r w:rsidR="00F76462">
        <w:rPr>
          <w:rFonts w:eastAsia="Times New Roman"/>
        </w:rPr>
        <w:t xml:space="preserve"> lokalizacyjnymi budynku. </w:t>
      </w:r>
      <w:r w:rsidR="00F76462" w:rsidRPr="00F76462">
        <w:rPr>
          <w:rFonts w:eastAsia="Times New Roman"/>
          <w:lang w:val="pl-PL"/>
        </w:rPr>
        <w:t>Jest </w:t>
      </w:r>
      <w:r w:rsidRPr="00F76462">
        <w:rPr>
          <w:rFonts w:eastAsia="Times New Roman"/>
          <w:lang w:val="pl-PL"/>
        </w:rPr>
        <w:t xml:space="preserve">to również wystarczająca ilość czasu na ostateczne ukształtowanie się potrzeb zakupowych klienta. </w:t>
      </w:r>
      <w:r w:rsidRPr="001D66E7">
        <w:rPr>
          <w:rFonts w:eastAsia="Times New Roman"/>
        </w:rPr>
        <w:t xml:space="preserve">W trakcie tych pięciu miesięcy osoba zainteresowana kupnem lokalu ma czas na zapoznanie się z wielością ofert dostępnych na rynku, a także firm, które </w:t>
      </w:r>
      <w:r w:rsidRPr="001D66E7">
        <w:rPr>
          <w:rFonts w:eastAsia="Times New Roman"/>
        </w:rPr>
        <w:lastRenderedPageBreak/>
        <w:t>są odpowiedzialne za ich przygotowanie. Mimo to, niecałe pół roku nie jest standardem na krajowym rynku mieszkaniowym. Według danych agencji nieruchomości Metrohouse z okresu I - VIII 2018 roku, czas sprzedaży mieszkań w polskich miastach jest zróżnicowany. Wśród analizowanych miejsc najkrócej trwało znalezienie zdecydowanego klienta w Lublinie - średnio 49 dni, a najdłużej w Poznaniu - 167 dni. W głównych aglomeracjach kraju okres sprzedaży wyglądał następująco: Warszawa - 140 dni, Kraków - średnio 120 dni oraz Gdańsk -135 dni. Nabywcę trudno było znaleźć również w Łodzi, w której zajęło to ok. 127 dni. Na co klienci szczególnie zwracają uwagę podczas wyboru mieszkania? </w:t>
      </w:r>
    </w:p>
    <w:p w:rsidR="001D66E7" w:rsidRPr="001D66E7" w:rsidRDefault="001D66E7" w:rsidP="001D66E7">
      <w:pPr>
        <w:pStyle w:val="primenaglowek2"/>
        <w:rPr>
          <w:rFonts w:eastAsia="Times New Roman"/>
        </w:rPr>
      </w:pPr>
      <w:r w:rsidRPr="001D66E7">
        <w:rPr>
          <w:rFonts w:eastAsia="Times New Roman"/>
        </w:rPr>
        <w:t>Najważniejsza jest cena</w:t>
      </w:r>
    </w:p>
    <w:p w:rsidR="001D66E7" w:rsidRPr="00F76462" w:rsidRDefault="001D66E7" w:rsidP="001D66E7">
      <w:pPr>
        <w:pStyle w:val="primepapierstyl"/>
        <w:rPr>
          <w:rFonts w:eastAsia="Times New Roman"/>
          <w:lang w:val="pl-PL"/>
        </w:rPr>
      </w:pPr>
      <w:r w:rsidRPr="001D66E7">
        <w:rPr>
          <w:rFonts w:eastAsia="Times New Roman"/>
        </w:rPr>
        <w:t xml:space="preserve">Nie powinien dziwić fakt, iż najważniejszym kryterium, którym Polacy kierują się podczas zakupu mieszkania, jest cena, wybrana przez 66% respondentów (Raport Otodom na podstawie badań Kantar TNS, luty 2018). </w:t>
      </w:r>
      <w:r w:rsidRPr="001D66E7">
        <w:rPr>
          <w:rFonts w:eastAsia="Times New Roman"/>
          <w:lang w:val="pl-PL"/>
        </w:rPr>
        <w:t>Dla osób inwestujących w nieruchomość ważna jest również jej lokalizacja - 45% ankietowanych, a także powierzchnia, którą wybrało również 45%</w:t>
      </w:r>
      <w:r w:rsidR="00F76462">
        <w:rPr>
          <w:rFonts w:eastAsia="Times New Roman"/>
          <w:lang w:val="pl-PL"/>
        </w:rPr>
        <w:t xml:space="preserve"> badanych.</w:t>
      </w:r>
      <w:r w:rsidRPr="001D66E7">
        <w:rPr>
          <w:rFonts w:eastAsia="Times New Roman"/>
          <w:lang w:val="pl-PL"/>
        </w:rPr>
        <w:t xml:space="preserve"> </w:t>
      </w:r>
      <w:r w:rsidRPr="00F76462">
        <w:rPr>
          <w:rFonts w:eastAsia="Times New Roman"/>
          <w:lang w:val="pl-PL"/>
        </w:rPr>
        <w:t xml:space="preserve">Według raportu Otodom, w kategorii “lokalizacja” dla nabywców kluczowe jest sąsiedztwo terenów zielonych - 42%, dogodna komunikacja zarówno samochodem, jak i miejska - 39%, bliskość sklepów i urzędów - 30%, a także infrastruktura dla dzieci - 23%. Co ciekawe, bliskość przedszkoli i placów zabaw w </w:t>
      </w:r>
      <w:r w:rsidR="00F76462" w:rsidRPr="00F76462">
        <w:rPr>
          <w:rFonts w:eastAsia="Times New Roman"/>
          <w:lang w:val="pl-PL"/>
        </w:rPr>
        <w:t>ciągu ostatnich 3 lat odnotowała</w:t>
      </w:r>
      <w:r w:rsidRPr="00F76462">
        <w:rPr>
          <w:rFonts w:eastAsia="Times New Roman"/>
          <w:lang w:val="pl-PL"/>
        </w:rPr>
        <w:t xml:space="preserve"> największy wzrost, w 2015 roku jako ważną wybrało ją jedynie 15% ankietowanych.</w:t>
      </w:r>
    </w:p>
    <w:p w:rsidR="001D66E7" w:rsidRPr="00F76462" w:rsidRDefault="001D66E7" w:rsidP="001D66E7">
      <w:pPr>
        <w:pStyle w:val="primepapierstyl"/>
        <w:rPr>
          <w:rFonts w:eastAsia="Times New Roman"/>
          <w:lang w:val="pl-PL"/>
        </w:rPr>
      </w:pPr>
      <w:r w:rsidRPr="00F76462">
        <w:rPr>
          <w:rFonts w:eastAsia="Times New Roman"/>
          <w:lang w:val="pl-PL"/>
        </w:rPr>
        <w:t>-</w:t>
      </w:r>
      <w:r w:rsidRPr="00F76462">
        <w:rPr>
          <w:rFonts w:eastAsia="Times New Roman"/>
          <w:i/>
          <w:iCs/>
          <w:lang w:val="pl-PL"/>
        </w:rPr>
        <w:t xml:space="preserve"> Dla większości kupujących ład przestrzenny, bliskość natury i zaplecza handlowo-usługowego to najważniejsze wymogi, kt</w:t>
      </w:r>
      <w:r w:rsidR="00F76462">
        <w:rPr>
          <w:rFonts w:eastAsia="Times New Roman"/>
          <w:i/>
          <w:iCs/>
          <w:lang w:val="pl-PL"/>
        </w:rPr>
        <w:t xml:space="preserve">óre powinno spełniać otoczenie </w:t>
      </w:r>
      <w:r w:rsidRPr="00F76462">
        <w:rPr>
          <w:rFonts w:eastAsia="Times New Roman"/>
          <w:i/>
          <w:iCs/>
          <w:lang w:val="pl-PL"/>
        </w:rPr>
        <w:t xml:space="preserve">- </w:t>
      </w:r>
      <w:r w:rsidRPr="00F76462">
        <w:rPr>
          <w:rFonts w:eastAsia="Times New Roman"/>
          <w:lang w:val="pl-PL"/>
        </w:rPr>
        <w:t xml:space="preserve">mówi Ewa </w:t>
      </w:r>
      <w:r w:rsidRPr="00F76462">
        <w:rPr>
          <w:rFonts w:eastAsia="Times New Roman"/>
          <w:lang w:val="pl-PL"/>
        </w:rPr>
        <w:lastRenderedPageBreak/>
        <w:t>Foltańska-Dubiel, prezes Grupy Deweloperskiej GEO. -</w:t>
      </w:r>
      <w:r w:rsidRPr="00F76462">
        <w:rPr>
          <w:rFonts w:eastAsia="Times New Roman"/>
          <w:i/>
          <w:iCs/>
          <w:lang w:val="pl-PL"/>
        </w:rPr>
        <w:t xml:space="preserve"> W naszej nowej inwestycji Zdrowe Stylove w Katowicach, oprócz sąsiedztwa parków, do dyspozycji mieszkańców są place zabaw, trasy rowerowe, boisko do koszykówki, stoły ping-pongowe, a także ogrodowa siłownia i tężnia solankowa. To wszystko sprawia, że powstające osiedle wpisuje się w wymogi zrównoważonego budownictwa</w:t>
      </w:r>
      <w:r w:rsidR="00F76462" w:rsidRPr="00F76462">
        <w:rPr>
          <w:rFonts w:eastAsia="Times New Roman"/>
          <w:i/>
          <w:iCs/>
          <w:lang w:val="pl-PL"/>
        </w:rPr>
        <w:t xml:space="preserve"> </w:t>
      </w:r>
      <w:r w:rsidRPr="00F76462">
        <w:rPr>
          <w:rFonts w:eastAsia="Times New Roman"/>
          <w:lang w:val="pl-PL"/>
        </w:rPr>
        <w:t>- dodaje.</w:t>
      </w:r>
    </w:p>
    <w:p w:rsidR="001D66E7" w:rsidRPr="001D66E7" w:rsidRDefault="001D66E7" w:rsidP="001D66E7">
      <w:pPr>
        <w:pStyle w:val="primenaglowek2"/>
        <w:rPr>
          <w:rFonts w:eastAsia="Times New Roman"/>
        </w:rPr>
      </w:pPr>
      <w:r w:rsidRPr="001D66E7">
        <w:rPr>
          <w:rFonts w:eastAsia="Times New Roman"/>
        </w:rPr>
        <w:t>Własnego M szukamy przede wszystkim w sieci</w:t>
      </w:r>
    </w:p>
    <w:p w:rsidR="001D66E7" w:rsidRPr="001D66E7" w:rsidRDefault="001D66E7" w:rsidP="001D66E7">
      <w:pPr>
        <w:pStyle w:val="primepapierstyl"/>
        <w:rPr>
          <w:rFonts w:eastAsia="Times New Roman"/>
        </w:rPr>
      </w:pPr>
      <w:r w:rsidRPr="001D66E7">
        <w:rPr>
          <w:rFonts w:eastAsia="Times New Roman"/>
        </w:rPr>
        <w:t xml:space="preserve">W dobie internetu zmianie uległy sposoby na znalezienie mieszkania. </w:t>
      </w:r>
      <w:r w:rsidRPr="001D66E7">
        <w:rPr>
          <w:rFonts w:eastAsia="Times New Roman"/>
          <w:lang w:val="pl-PL"/>
        </w:rPr>
        <w:t xml:space="preserve">Szczególnie młodzi klienci rynku nieruchomości korzystają przede wszystkim z wyszukiwarek internetowych, zarówno w wersji mobilnej jak i stacjonarnej. Według raportu Global Digital ze stycznia tego roku, Polskę zamieszkuje 38,07 mln osób, z czego aż 79%, czyli 30,07 mln korzysta z internetu. </w:t>
      </w:r>
      <w:r w:rsidRPr="001D66E7">
        <w:rPr>
          <w:rFonts w:eastAsia="Times New Roman"/>
        </w:rPr>
        <w:t>42% respondentów deklaruje używanie smartfonów do komunikacji oraz przeglądania stron (16 mln osób). Przedstawione dane znajdują swoje potwierdzenie w zeszłorocznym raporcie Otodom, według którego w 2018 roku 70% nabywców poszukiwało informacji w internecie. Do popularnych sposobów na sprawdzenie wiarygodności dewelopera należało również zasięganie opinii znajomych i rodziny - 26%, a także odwiedzanie poprzednich inwestycji sprzedawcy - 29%.</w:t>
      </w:r>
    </w:p>
    <w:p w:rsidR="001D66E7" w:rsidRDefault="001D66E7" w:rsidP="001D66E7">
      <w:pPr>
        <w:pStyle w:val="primepapierstyl"/>
        <w:rPr>
          <w:rFonts w:eastAsia="Times New Roman"/>
          <w:shd w:val="clear" w:color="auto" w:fill="auto"/>
          <w:lang w:val="pl-PL"/>
        </w:rPr>
      </w:pPr>
      <w:r w:rsidRPr="001D66E7">
        <w:rPr>
          <w:rFonts w:eastAsia="Times New Roman"/>
          <w:shd w:val="clear" w:color="auto" w:fill="auto"/>
          <w:lang w:val="pl-PL"/>
        </w:rPr>
        <w:t xml:space="preserve">- </w:t>
      </w:r>
      <w:r w:rsidRPr="001D66E7">
        <w:rPr>
          <w:rFonts w:eastAsia="Times New Roman"/>
          <w:i/>
          <w:iCs/>
          <w:shd w:val="clear" w:color="auto" w:fill="auto"/>
          <w:lang w:val="pl-PL"/>
        </w:rPr>
        <w:t xml:space="preserve">Większość osób czerpie wiedzę z portali nieruchomości oraz stron deweloperów. Wysoki poziom konkurencji sprawia, że inwestorzy coraz większą wagę przywiązują do oryginalnej komunikacji i nieprzeciętnych form promocji swoich inwestycji. </w:t>
      </w:r>
      <w:r w:rsidRPr="001D66E7">
        <w:rPr>
          <w:rFonts w:eastAsia="Times New Roman"/>
          <w:shd w:val="clear" w:color="auto" w:fill="auto"/>
          <w:lang w:val="pl-PL"/>
        </w:rPr>
        <w:t> - komentuje Anna Gumowska, CEO w Prime Time PR, agencji zajmującej się marketingiem nieruchomości.</w:t>
      </w:r>
    </w:p>
    <w:p w:rsidR="001D66E7" w:rsidRDefault="001D66E7" w:rsidP="001D66E7">
      <w:pPr>
        <w:pStyle w:val="primepapierstyl"/>
        <w:rPr>
          <w:rFonts w:eastAsia="Times New Roman"/>
          <w:shd w:val="clear" w:color="auto" w:fill="auto"/>
          <w:lang w:val="pl-PL"/>
        </w:rPr>
      </w:pPr>
    </w:p>
    <w:p w:rsidR="009B74E5" w:rsidRPr="001D66E7" w:rsidRDefault="00E83491" w:rsidP="001D66E7">
      <w:pPr>
        <w:pStyle w:val="primepapierstyl"/>
        <w:rPr>
          <w:rFonts w:eastAsia="Times New Roman"/>
          <w:shd w:val="clear" w:color="auto" w:fill="auto"/>
          <w:lang w:val="pl-PL"/>
        </w:rPr>
      </w:pPr>
      <w:r w:rsidRPr="00CF0482">
        <w:rPr>
          <w:lang w:val="pl-PL"/>
        </w:rPr>
        <w:lastRenderedPageBreak/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  <w:bookmarkStart w:id="1" w:name="_GoBack"/>
      <w:bookmarkEnd w:id="1"/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47" w:rsidRDefault="00BB6147" w:rsidP="00EB07E0">
      <w:pPr>
        <w:spacing w:after="0" w:line="240" w:lineRule="auto"/>
      </w:pPr>
      <w:r>
        <w:separator/>
      </w:r>
    </w:p>
  </w:endnote>
  <w:endnote w:type="continuationSeparator" w:id="0">
    <w:p w:rsidR="00BB6147" w:rsidRDefault="00BB614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47" w:rsidRDefault="00BB6147" w:rsidP="00EB07E0">
      <w:pPr>
        <w:spacing w:after="0" w:line="240" w:lineRule="auto"/>
      </w:pPr>
      <w:r>
        <w:separator/>
      </w:r>
    </w:p>
  </w:footnote>
  <w:footnote w:type="continuationSeparator" w:id="0">
    <w:p w:rsidR="00BB6147" w:rsidRDefault="00BB614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F699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F699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B092D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D66E7"/>
    <w:rsid w:val="001D67F1"/>
    <w:rsid w:val="001E1EA2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B290B"/>
    <w:rsid w:val="002D0AE2"/>
    <w:rsid w:val="002D1FFC"/>
    <w:rsid w:val="00310B42"/>
    <w:rsid w:val="00327CBD"/>
    <w:rsid w:val="0033124C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42B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A2C56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01CE2"/>
    <w:rsid w:val="00610B0F"/>
    <w:rsid w:val="00615EEE"/>
    <w:rsid w:val="006256E7"/>
    <w:rsid w:val="0062614E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B532A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4A51"/>
    <w:rsid w:val="008C70B8"/>
    <w:rsid w:val="008C7C45"/>
    <w:rsid w:val="008F687D"/>
    <w:rsid w:val="008F6992"/>
    <w:rsid w:val="00905ABA"/>
    <w:rsid w:val="009264A6"/>
    <w:rsid w:val="00965FE8"/>
    <w:rsid w:val="00967CD8"/>
    <w:rsid w:val="00982ADC"/>
    <w:rsid w:val="009B74E5"/>
    <w:rsid w:val="009D013C"/>
    <w:rsid w:val="009D5BEC"/>
    <w:rsid w:val="009E2155"/>
    <w:rsid w:val="009E781A"/>
    <w:rsid w:val="009F2328"/>
    <w:rsid w:val="009F3119"/>
    <w:rsid w:val="00A01960"/>
    <w:rsid w:val="00A32152"/>
    <w:rsid w:val="00A332E9"/>
    <w:rsid w:val="00A62F0F"/>
    <w:rsid w:val="00A655B0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B6147"/>
    <w:rsid w:val="00BC00D1"/>
    <w:rsid w:val="00BF1A1E"/>
    <w:rsid w:val="00C0105E"/>
    <w:rsid w:val="00C114F2"/>
    <w:rsid w:val="00C21C55"/>
    <w:rsid w:val="00C22C7D"/>
    <w:rsid w:val="00C23637"/>
    <w:rsid w:val="00C55654"/>
    <w:rsid w:val="00C66FC5"/>
    <w:rsid w:val="00C745ED"/>
    <w:rsid w:val="00C95BEE"/>
    <w:rsid w:val="00CA5ED0"/>
    <w:rsid w:val="00CC0998"/>
    <w:rsid w:val="00CC3893"/>
    <w:rsid w:val="00CD1D62"/>
    <w:rsid w:val="00CF0482"/>
    <w:rsid w:val="00D00E05"/>
    <w:rsid w:val="00D030FF"/>
    <w:rsid w:val="00D06BD8"/>
    <w:rsid w:val="00D13152"/>
    <w:rsid w:val="00D675A9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E48DB"/>
    <w:rsid w:val="00EF2DF3"/>
    <w:rsid w:val="00F159AC"/>
    <w:rsid w:val="00F36F5D"/>
    <w:rsid w:val="00F45429"/>
    <w:rsid w:val="00F5048A"/>
    <w:rsid w:val="00F55396"/>
    <w:rsid w:val="00F76462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4A74-9548-4E4C-A362-758B2DD3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19</cp:revision>
  <cp:lastPrinted>2019-07-31T08:03:00Z</cp:lastPrinted>
  <dcterms:created xsi:type="dcterms:W3CDTF">2018-08-29T07:04:00Z</dcterms:created>
  <dcterms:modified xsi:type="dcterms:W3CDTF">2019-07-31T08:03:00Z</dcterms:modified>
</cp:coreProperties>
</file>