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55514510" w:rsidR="00E07609" w:rsidRDefault="000B2D5D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20ABCE58" w:rsidR="00E07609" w:rsidRPr="0000744D" w:rsidRDefault="000B2D5D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Już nie kawalerki - Polacy wybierają najczęściej mieszkania 2-pokojowe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2AD41C83" w:rsidR="00E07609" w:rsidRPr="006B7A6A" w:rsidRDefault="000B2D5D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06</w:t>
            </w:r>
            <w:r w:rsidR="00A97AD1" w:rsidRPr="006B7A6A">
              <w:rPr>
                <w:lang w:val="pl-PL"/>
              </w:rPr>
              <w:t>.</w:t>
            </w:r>
            <w:r w:rsidR="006700A4">
              <w:rPr>
                <w:lang w:val="pl-PL"/>
              </w:rPr>
              <w:t>0</w:t>
            </w:r>
            <w:r>
              <w:rPr>
                <w:lang w:val="pl-PL"/>
              </w:rPr>
              <w:t>5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6F468" w14:textId="452D92D5" w:rsidR="000B2D5D" w:rsidRPr="000B2D5D" w:rsidRDefault="000B2D5D" w:rsidP="000B2D5D">
      <w:pPr>
        <w:pStyle w:val="primenaglowek1"/>
        <w:rPr>
          <w:rFonts w:eastAsia="Times New Roman"/>
        </w:rPr>
      </w:pPr>
      <w:bookmarkStart w:id="0" w:name="_6zxy3s3t39ce" w:colFirst="0" w:colLast="0"/>
      <w:bookmarkEnd w:id="0"/>
      <w:r w:rsidRPr="000B2D5D">
        <w:rPr>
          <w:rFonts w:eastAsia="Times New Roman"/>
        </w:rPr>
        <w:t>Już nie kawalerki - Polacy wybierają najczęściej mieszkania 2-pokojowe</w:t>
      </w:r>
    </w:p>
    <w:p w14:paraId="36E096B9" w14:textId="0066CF99" w:rsidR="000B2D5D" w:rsidRPr="000B2D5D" w:rsidRDefault="000B2D5D" w:rsidP="000B2D5D">
      <w:pPr>
        <w:pStyle w:val="primenaglowek2"/>
        <w:rPr>
          <w:rFonts w:eastAsia="Times New Roman"/>
        </w:rPr>
      </w:pPr>
      <w:r w:rsidRPr="000B2D5D">
        <w:rPr>
          <w:rFonts w:eastAsia="Times New Roman"/>
        </w:rPr>
        <w:t>Miejsce popularnych do niedawna kawalerek zajęły lokale 2-pokojowe do 50 mkw., których w ofercie deweloperów jest najwięcej. Dlaczego najchętniej wybieramy takie metraże? Czy to już ogólnokrajowy trend?</w:t>
      </w:r>
    </w:p>
    <w:p w14:paraId="61031577" w14:textId="77777777" w:rsidR="000B2D5D" w:rsidRPr="000B2D5D" w:rsidRDefault="000B2D5D" w:rsidP="000B2D5D">
      <w:pPr>
        <w:pStyle w:val="primenaglowek2"/>
        <w:rPr>
          <w:rFonts w:eastAsia="Times New Roman"/>
        </w:rPr>
      </w:pPr>
      <w:r w:rsidRPr="000B2D5D">
        <w:rPr>
          <w:rFonts w:eastAsia="Times New Roman"/>
        </w:rPr>
        <w:t>Rządzą “dwójki”</w:t>
      </w:r>
    </w:p>
    <w:p w14:paraId="4E5B6367" w14:textId="77777777" w:rsidR="000B2D5D" w:rsidRPr="000B2D5D" w:rsidRDefault="000B2D5D" w:rsidP="000B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132D9" w14:textId="77777777" w:rsidR="000B2D5D" w:rsidRPr="000B2D5D" w:rsidRDefault="000B2D5D" w:rsidP="000B2D5D">
      <w:pPr>
        <w:pStyle w:val="primepapierstyl"/>
        <w:rPr>
          <w:rFonts w:eastAsia="Times New Roman"/>
        </w:rPr>
      </w:pPr>
      <w:r w:rsidRPr="000B2D5D">
        <w:rPr>
          <w:rFonts w:eastAsia="Times New Roman"/>
        </w:rPr>
        <w:t xml:space="preserve">Jak podaje Jarosław Jędrzyński, ekspert portalu RynekPierwotny.pl, Polacy najczęściej decydują się na zakup mieszkania 2-pokojowego o powierzchni w granicach 35-50 mkw. W 2018 roku taki typ mieszkań osiągał udział w sprzedaży deweloperów na poziomie 35,6 proc. Równie dużym zainteresowaniem cieszyły się lokale o powierzchni 50-65 mkw., odpowiadające w większości trzem pokojom (29,3 proc.). Zdecydowanie niższy odsetek stanowiły mieszkania liczące 65-80 mkw. (14,7 proc.) oraz te powyżej 80 mkw. (10,7 proc). Co ciekawe, na </w:t>
      </w:r>
      <w:r w:rsidRPr="000B2D5D">
        <w:rPr>
          <w:rFonts w:eastAsia="Times New Roman"/>
        </w:rPr>
        <w:lastRenderedPageBreak/>
        <w:t xml:space="preserve">popularności straciły kawalerki o powierzchni 25-35 mkw. i mniejsze. Ich odsetek stanowił w skali całego kraju odpowiednio 9,0 proc. i 0,6 proc. wszystkich mieszkań. </w:t>
      </w:r>
    </w:p>
    <w:p w14:paraId="00086CCD" w14:textId="77777777" w:rsidR="000B2D5D" w:rsidRPr="000B2D5D" w:rsidRDefault="000B2D5D" w:rsidP="000B2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0F899" w14:textId="2E78EFBD" w:rsidR="000B2D5D" w:rsidRPr="000B2D5D" w:rsidRDefault="000B2D5D" w:rsidP="000B2D5D">
      <w:pPr>
        <w:pStyle w:val="primepapierstyl"/>
        <w:rPr>
          <w:rFonts w:eastAsia="Times New Roman"/>
          <w:lang w:val="pl-PL"/>
        </w:rPr>
      </w:pPr>
      <w:r w:rsidRPr="000B2D5D">
        <w:rPr>
          <w:rFonts w:eastAsia="Times New Roman"/>
          <w:lang w:val="pl-PL"/>
        </w:rPr>
        <w:t xml:space="preserve">- </w:t>
      </w:r>
      <w:r w:rsidRPr="009D0580">
        <w:rPr>
          <w:rFonts w:eastAsia="Times New Roman"/>
          <w:i/>
          <w:lang w:val="pl-PL"/>
        </w:rPr>
        <w:t>W naszej nowej inwestycji lokali 2-pokojowych jest zdecydowanie najwięcej, natomiast kawalerek w ogóle nie posiadamy</w:t>
      </w:r>
      <w:r w:rsidRPr="000B2D5D">
        <w:rPr>
          <w:rFonts w:eastAsia="Times New Roman"/>
          <w:lang w:val="pl-PL"/>
        </w:rPr>
        <w:t xml:space="preserve"> - mówi Grzegorz Woźniak ze spółki Quelle Locum, realizującej inwestycję Park Leśny Bronowice</w:t>
      </w:r>
      <w:r w:rsidR="009D0580">
        <w:rPr>
          <w:rFonts w:eastAsia="Times New Roman"/>
          <w:lang w:val="pl-PL"/>
        </w:rPr>
        <w:t>.</w:t>
      </w:r>
      <w:r w:rsidRPr="000B2D5D">
        <w:rPr>
          <w:rFonts w:eastAsia="Times New Roman"/>
          <w:lang w:val="pl-PL"/>
        </w:rPr>
        <w:t xml:space="preserve"> - </w:t>
      </w:r>
      <w:r w:rsidRPr="009D0580">
        <w:rPr>
          <w:rFonts w:eastAsia="Times New Roman"/>
          <w:i/>
          <w:lang w:val="pl-PL"/>
        </w:rPr>
        <w:t>Klienci nawet w przypadku niewielkich metraży doceniają posiadanie oddzielnych pokoi, poza tym takie mieszkanie można dużo szybciej wynająć lub sprzedać, gdyż poszerza się grono naszych potencjalnych klientów - studenci, młode małżeństwa czy niewielkie rodziny</w:t>
      </w:r>
      <w:r w:rsidRPr="000B2D5D">
        <w:rPr>
          <w:rFonts w:eastAsia="Times New Roman"/>
          <w:lang w:val="pl-PL"/>
        </w:rPr>
        <w:t xml:space="preserve"> - dodaje.</w:t>
      </w:r>
    </w:p>
    <w:p w14:paraId="021B4A52" w14:textId="494BF87B" w:rsidR="000B2D5D" w:rsidRPr="000B2D5D" w:rsidRDefault="000B2D5D" w:rsidP="000B2D5D">
      <w:pPr>
        <w:pStyle w:val="primenaglowek2"/>
        <w:rPr>
          <w:rFonts w:eastAsia="Times New Roman"/>
        </w:rPr>
      </w:pPr>
      <w:r w:rsidRPr="000B2D5D">
        <w:rPr>
          <w:rFonts w:eastAsia="Times New Roman"/>
        </w:rPr>
        <w:t>Decyduje lokalizacja?</w:t>
      </w:r>
    </w:p>
    <w:p w14:paraId="2B2CCC5D" w14:textId="028862D9" w:rsidR="000B2D5D" w:rsidRPr="000B2D5D" w:rsidRDefault="000B2D5D" w:rsidP="000B2D5D">
      <w:pPr>
        <w:pStyle w:val="primepapierstyl"/>
        <w:rPr>
          <w:rFonts w:eastAsia="Times New Roman"/>
        </w:rPr>
      </w:pPr>
      <w:r w:rsidRPr="000B2D5D">
        <w:rPr>
          <w:rFonts w:eastAsia="Times New Roman"/>
        </w:rPr>
        <w:t xml:space="preserve">Jak wskazują eksperci, wybór konkretnego metrażu mieszkania różni się pomiędzy poszczególnymi aglomeracjami. Z danych opublikowanych przez GUS wynika, że największe powierzchniowo lokale, w 2017 roku nabywane były w Sopocie - 64,5 mkw. Dla porównania w Warszawie było to 55,3 mkw., we Wrocławiu 54,9 mkw., w Gdańsku 53,9 mkw., w Katowicach 53,1 mkw., w Poznaniu 52,7 mkw., w Rzeszowie 51,5 mkw., a w Krakowie 50,5 mkw. (Główny Urząd Statystyczny). </w:t>
      </w:r>
    </w:p>
    <w:p w14:paraId="16F76568" w14:textId="4544E258" w:rsidR="000B2D5D" w:rsidRPr="000B2D5D" w:rsidRDefault="000B2D5D" w:rsidP="000B2D5D">
      <w:pPr>
        <w:pStyle w:val="primepapierstyl"/>
        <w:rPr>
          <w:rFonts w:eastAsia="Times New Roman"/>
          <w:lang w:val="pl-PL"/>
        </w:rPr>
      </w:pPr>
      <w:r w:rsidRPr="000B2D5D">
        <w:rPr>
          <w:rFonts w:eastAsia="Times New Roman"/>
        </w:rPr>
        <w:t xml:space="preserve">Z danych opublikowanych przez RynekPierwotny.pl, wynika, że w większości badanych miast, a więc w Gdańsku, Krakowie, Katowicach, Łodzi, Warszawie i Poznaniu dominują metraże w zakresie 35-50 mkw., odpowiadające w zdecydowanej większości lokalom 2-pokojowym. </w:t>
      </w:r>
      <w:r w:rsidRPr="000B2D5D">
        <w:rPr>
          <w:rFonts w:eastAsia="Times New Roman"/>
          <w:lang w:val="pl-PL"/>
        </w:rPr>
        <w:t xml:space="preserve">Z kolei w miastach takich jak </w:t>
      </w:r>
      <w:r w:rsidRPr="000B2D5D">
        <w:rPr>
          <w:rFonts w:eastAsia="Times New Roman"/>
          <w:lang w:val="pl-PL"/>
        </w:rPr>
        <w:lastRenderedPageBreak/>
        <w:t xml:space="preserve">Wrocław, Rzeszów, Gdynia i Lublin przeważają mieszkania o powierzchni w granicach 50-65 mkw., najczęściej 3-pokojowe (na podstawie: </w:t>
      </w:r>
      <w:r w:rsidRPr="000B2D5D">
        <w:rPr>
          <w:rFonts w:eastAsia="Times New Roman"/>
          <w:i/>
          <w:iCs/>
          <w:lang w:val="pl-PL"/>
        </w:rPr>
        <w:t>Struktura sprzedaży mieszkań deweloperskich pod względem powierzchni w 2018 r. w największych miastach kraju</w:t>
      </w:r>
      <w:r w:rsidRPr="000B2D5D">
        <w:rPr>
          <w:rFonts w:eastAsia="Times New Roman"/>
          <w:lang w:val="pl-PL"/>
        </w:rPr>
        <w:t>, źródło RynekPierwotny.pl).</w:t>
      </w:r>
    </w:p>
    <w:p w14:paraId="3424580F" w14:textId="7EAC16B2" w:rsidR="000B2D5D" w:rsidRPr="000B2D5D" w:rsidRDefault="000B2D5D" w:rsidP="000B2D5D">
      <w:pPr>
        <w:pStyle w:val="primepapierstyl"/>
        <w:rPr>
          <w:rFonts w:eastAsia="Times New Roman"/>
          <w:lang w:val="pl-PL"/>
        </w:rPr>
      </w:pPr>
      <w:r w:rsidRPr="000B2D5D">
        <w:rPr>
          <w:rFonts w:eastAsia="Times New Roman"/>
          <w:lang w:val="pl-PL"/>
        </w:rPr>
        <w:t xml:space="preserve">- </w:t>
      </w:r>
      <w:r w:rsidRPr="000B2D5D">
        <w:rPr>
          <w:rFonts w:eastAsia="Times New Roman"/>
          <w:i/>
          <w:iCs/>
          <w:lang w:val="pl-PL"/>
        </w:rPr>
        <w:t xml:space="preserve">Choć preferowane metraże mieszkań różnią się nieco pomiędzy poszczególnymi miastami, to ewidentnie liczby te w całym kraju oscylują wokół 50 mkw., co najczęściej odpowiada właśnie mieszkaniom 2-pokojowym, odzwierciedlając pewną ogólnokrajową prawidłowość </w:t>
      </w:r>
      <w:r w:rsidRPr="000B2D5D">
        <w:rPr>
          <w:rFonts w:eastAsia="Times New Roman"/>
          <w:lang w:val="pl-PL"/>
        </w:rPr>
        <w:t xml:space="preserve">- zauważa Grzegorz Woźniak. - </w:t>
      </w:r>
      <w:r w:rsidRPr="000B2D5D">
        <w:rPr>
          <w:rFonts w:eastAsia="Times New Roman"/>
          <w:i/>
          <w:iCs/>
          <w:lang w:val="pl-PL"/>
        </w:rPr>
        <w:t xml:space="preserve">W naszej inwestycji większymi lokalami, a więc tymi powyżej 70 mkw. z ogródkami, interesują się głównie rodziny z dziećmi, które często wymieniają mniejsze mieszkanie na większe, w którym każde dziecko będzie mogło mieć swój pokój </w:t>
      </w:r>
      <w:r w:rsidRPr="000B2D5D">
        <w:rPr>
          <w:rFonts w:eastAsia="Times New Roman"/>
          <w:lang w:val="pl-PL"/>
        </w:rPr>
        <w:t>- dodaje.</w:t>
      </w:r>
    </w:p>
    <w:p w14:paraId="17ABF983" w14:textId="2AEF9B82" w:rsidR="000B2D5D" w:rsidRPr="000B2D5D" w:rsidRDefault="000B2D5D" w:rsidP="000B2D5D">
      <w:pPr>
        <w:pStyle w:val="primenaglowek2"/>
        <w:rPr>
          <w:rFonts w:eastAsia="Times New Roman"/>
        </w:rPr>
      </w:pPr>
      <w:r w:rsidRPr="000B2D5D">
        <w:rPr>
          <w:rFonts w:eastAsia="Times New Roman"/>
        </w:rPr>
        <w:t>Cena też ważna</w:t>
      </w:r>
    </w:p>
    <w:p w14:paraId="3B8FC45F" w14:textId="77777777" w:rsidR="000B2D5D" w:rsidRPr="000B2D5D" w:rsidRDefault="000B2D5D" w:rsidP="000B2D5D">
      <w:pPr>
        <w:pStyle w:val="primepapierstyl"/>
        <w:rPr>
          <w:rFonts w:eastAsia="Times New Roman"/>
        </w:rPr>
      </w:pPr>
      <w:r w:rsidRPr="000B2D5D">
        <w:rPr>
          <w:rFonts w:eastAsia="Times New Roman"/>
        </w:rPr>
        <w:t>Na korzyść mieszkań 2-pokojowych przemawia ich stosunkowo niska cena w porównaniu do lokali 3 lub 4 pokojowych. Przykładowo w jednej z krakowskich inwestycji za lokum o powierzchni 36 mkw. z dwoma oddzielnymi pokojami zapłacimy 271 tys. zł. W tej samej inwestycji 3-pokojowe mieszkanie o powierzchni 56 mkw. jest o ponad 100 tys. droższe i kosztuje 387 tys. zł. Za 4 pokoje trzeba zapłacić już 554 tys. zł, a za 5 pokoi - 656 tys. zł.</w:t>
      </w:r>
    </w:p>
    <w:p w14:paraId="4410A5DA" w14:textId="77777777" w:rsidR="000B2D5D" w:rsidRDefault="000B2D5D" w:rsidP="000B2D5D">
      <w:pPr>
        <w:pStyle w:val="primepapierstyl"/>
        <w:rPr>
          <w:rFonts w:eastAsia="Times New Roman"/>
          <w:b/>
          <w:bCs/>
        </w:rPr>
      </w:pPr>
      <w:r w:rsidRPr="000B2D5D">
        <w:rPr>
          <w:rFonts w:eastAsia="Times New Roman"/>
          <w:color w:val="auto"/>
        </w:rPr>
        <w:br/>
      </w:r>
      <w:r w:rsidRPr="000B2D5D">
        <w:rPr>
          <w:rFonts w:eastAsia="Times New Roman"/>
        </w:rPr>
        <w:t xml:space="preserve">- </w:t>
      </w:r>
      <w:r w:rsidRPr="009D0580">
        <w:rPr>
          <w:rFonts w:eastAsia="Times New Roman"/>
          <w:i/>
        </w:rPr>
        <w:t>W przypadku wspomagania się kredytem hipotecznym, niższa cena lokalu 2-pokojowego pociąga za sobą niższą comiesięczna ratę, a także tańsze wykończenie mieszkania</w:t>
      </w:r>
      <w:r w:rsidRPr="000B2D5D">
        <w:rPr>
          <w:rFonts w:eastAsia="Times New Roman"/>
        </w:rPr>
        <w:t xml:space="preserve"> - komentuje Grzegorz Woźniak ze spółki Quelle Locum. - </w:t>
      </w:r>
      <w:r w:rsidRPr="009D0580">
        <w:rPr>
          <w:rFonts w:eastAsia="Times New Roman"/>
          <w:i/>
        </w:rPr>
        <w:t>Jednak pamiętajmy o tym, że rynek wciąż ewoluuje, a sytuacja materialna Polaków jest</w:t>
      </w:r>
      <w:r w:rsidRPr="000B2D5D">
        <w:rPr>
          <w:rFonts w:eastAsia="Times New Roman"/>
        </w:rPr>
        <w:t xml:space="preserve"> </w:t>
      </w:r>
      <w:r w:rsidRPr="009D0580">
        <w:rPr>
          <w:rFonts w:eastAsia="Times New Roman"/>
          <w:i/>
        </w:rPr>
        <w:t xml:space="preserve">lepsza </w:t>
      </w:r>
      <w:r w:rsidRPr="009D0580">
        <w:rPr>
          <w:rFonts w:eastAsia="Times New Roman"/>
          <w:i/>
        </w:rPr>
        <w:lastRenderedPageBreak/>
        <w:t>niż przed laty. Dlatego za jakiś czas najbardziej rozchwytywanymi mieszkaniami mogą być te z 3 pokojami o pow. ok. 60 mkw</w:t>
      </w:r>
      <w:r w:rsidRPr="000B2D5D">
        <w:rPr>
          <w:rFonts w:eastAsia="Times New Roman"/>
        </w:rPr>
        <w:t>. - dodaje.</w:t>
      </w:r>
    </w:p>
    <w:p w14:paraId="0B9EE806" w14:textId="4DB7882B" w:rsidR="00241843" w:rsidRPr="00BC0BC1" w:rsidRDefault="00241843" w:rsidP="000B2D5D">
      <w:pPr>
        <w:pStyle w:val="primenaglowek2"/>
      </w:pPr>
      <w:r w:rsidRPr="00BC0BC1"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  <w:bookmarkStart w:id="1" w:name="_GoBack"/>
      <w:bookmarkEnd w:id="1"/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FE99A" w14:textId="77777777" w:rsidR="00A2291A" w:rsidRDefault="00A2291A" w:rsidP="00EB07E0">
      <w:pPr>
        <w:spacing w:after="0" w:line="240" w:lineRule="auto"/>
      </w:pPr>
      <w:r>
        <w:separator/>
      </w:r>
    </w:p>
  </w:endnote>
  <w:endnote w:type="continuationSeparator" w:id="0">
    <w:p w14:paraId="23969120" w14:textId="77777777" w:rsidR="00A2291A" w:rsidRDefault="00A2291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10473" w14:textId="77777777" w:rsidR="00A2291A" w:rsidRDefault="00A2291A" w:rsidP="00EB07E0">
      <w:pPr>
        <w:spacing w:after="0" w:line="240" w:lineRule="auto"/>
      </w:pPr>
      <w:r>
        <w:separator/>
      </w:r>
    </w:p>
  </w:footnote>
  <w:footnote w:type="continuationSeparator" w:id="0">
    <w:p w14:paraId="7D9953C1" w14:textId="77777777" w:rsidR="00A2291A" w:rsidRDefault="00A2291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177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177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44B02"/>
    <w:rsid w:val="000472DF"/>
    <w:rsid w:val="000626FA"/>
    <w:rsid w:val="00080172"/>
    <w:rsid w:val="000B2D5D"/>
    <w:rsid w:val="000D7E18"/>
    <w:rsid w:val="000E583D"/>
    <w:rsid w:val="0012470C"/>
    <w:rsid w:val="00160166"/>
    <w:rsid w:val="00175BE8"/>
    <w:rsid w:val="00183AD7"/>
    <w:rsid w:val="00184019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8596B"/>
    <w:rsid w:val="00297C0F"/>
    <w:rsid w:val="002B103F"/>
    <w:rsid w:val="002D02E9"/>
    <w:rsid w:val="00325EE2"/>
    <w:rsid w:val="00365C43"/>
    <w:rsid w:val="0037191A"/>
    <w:rsid w:val="00382BCE"/>
    <w:rsid w:val="003A05D7"/>
    <w:rsid w:val="003A6A3E"/>
    <w:rsid w:val="003A7137"/>
    <w:rsid w:val="003B4CA6"/>
    <w:rsid w:val="003D16EE"/>
    <w:rsid w:val="003E0117"/>
    <w:rsid w:val="003F0C15"/>
    <w:rsid w:val="0040088D"/>
    <w:rsid w:val="0040097F"/>
    <w:rsid w:val="004127D7"/>
    <w:rsid w:val="00415459"/>
    <w:rsid w:val="004362CB"/>
    <w:rsid w:val="00443496"/>
    <w:rsid w:val="00466C4B"/>
    <w:rsid w:val="00493BB7"/>
    <w:rsid w:val="004A1F76"/>
    <w:rsid w:val="004A259A"/>
    <w:rsid w:val="004E01A7"/>
    <w:rsid w:val="00500BD1"/>
    <w:rsid w:val="005053FE"/>
    <w:rsid w:val="005218BE"/>
    <w:rsid w:val="005A1912"/>
    <w:rsid w:val="005C296A"/>
    <w:rsid w:val="005F76F0"/>
    <w:rsid w:val="00631BAE"/>
    <w:rsid w:val="0064203F"/>
    <w:rsid w:val="00667ACA"/>
    <w:rsid w:val="006700A4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D0A68"/>
    <w:rsid w:val="007E3FB0"/>
    <w:rsid w:val="007E6320"/>
    <w:rsid w:val="007E69D8"/>
    <w:rsid w:val="00801351"/>
    <w:rsid w:val="00826351"/>
    <w:rsid w:val="00826F14"/>
    <w:rsid w:val="008B1FFB"/>
    <w:rsid w:val="008B5000"/>
    <w:rsid w:val="008C7DCC"/>
    <w:rsid w:val="009049C0"/>
    <w:rsid w:val="009426DB"/>
    <w:rsid w:val="009449FD"/>
    <w:rsid w:val="00972E63"/>
    <w:rsid w:val="009919CA"/>
    <w:rsid w:val="009A3515"/>
    <w:rsid w:val="009C3525"/>
    <w:rsid w:val="009C5E2F"/>
    <w:rsid w:val="009D013C"/>
    <w:rsid w:val="009D0580"/>
    <w:rsid w:val="009E2150"/>
    <w:rsid w:val="009E2155"/>
    <w:rsid w:val="009F2721"/>
    <w:rsid w:val="00A2291A"/>
    <w:rsid w:val="00A3177E"/>
    <w:rsid w:val="00A32152"/>
    <w:rsid w:val="00A36644"/>
    <w:rsid w:val="00A436B5"/>
    <w:rsid w:val="00A5395E"/>
    <w:rsid w:val="00A626F8"/>
    <w:rsid w:val="00A7187D"/>
    <w:rsid w:val="00A8340F"/>
    <w:rsid w:val="00A97AD1"/>
    <w:rsid w:val="00AB78B9"/>
    <w:rsid w:val="00AD3BB7"/>
    <w:rsid w:val="00AD40F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42716"/>
    <w:rsid w:val="00D5564C"/>
    <w:rsid w:val="00D70661"/>
    <w:rsid w:val="00DC0594"/>
    <w:rsid w:val="00DD0F6A"/>
    <w:rsid w:val="00DF479C"/>
    <w:rsid w:val="00E07609"/>
    <w:rsid w:val="00E1152E"/>
    <w:rsid w:val="00E118B0"/>
    <w:rsid w:val="00E545AE"/>
    <w:rsid w:val="00E905A9"/>
    <w:rsid w:val="00E96BCF"/>
    <w:rsid w:val="00EB07E0"/>
    <w:rsid w:val="00EB28B0"/>
    <w:rsid w:val="00EB4CBB"/>
    <w:rsid w:val="00EC3747"/>
    <w:rsid w:val="00ED1255"/>
    <w:rsid w:val="00EF60AA"/>
    <w:rsid w:val="00EF7A1E"/>
    <w:rsid w:val="00F23277"/>
    <w:rsid w:val="00F55396"/>
    <w:rsid w:val="00F71FD3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667ACA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667ACA"/>
    <w:rPr>
      <w:rFonts w:ascii="Arial" w:eastAsia="Arial" w:hAnsi="Arial" w:cs="Arial"/>
      <w:color w:val="434343"/>
      <w:sz w:val="28"/>
      <w:szCs w:val="28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667ACA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667ACA"/>
    <w:rPr>
      <w:rFonts w:ascii="Arial" w:eastAsia="Arial" w:hAnsi="Arial" w:cs="Arial"/>
      <w:color w:val="434343"/>
      <w:sz w:val="28"/>
      <w:szCs w:val="28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8AB-BE07-494D-AD11-16BF02E9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25</cp:revision>
  <cp:lastPrinted>2019-05-06T08:23:00Z</cp:lastPrinted>
  <dcterms:created xsi:type="dcterms:W3CDTF">2018-08-22T06:48:00Z</dcterms:created>
  <dcterms:modified xsi:type="dcterms:W3CDTF">2019-05-06T08:23:00Z</dcterms:modified>
</cp:coreProperties>
</file>