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1"/>
        <w:gridCol w:w="2376"/>
        <w:gridCol w:w="2415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257650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E934AB" w:rsidRDefault="00E934AB" w:rsidP="007E46C7">
            <w:pPr>
              <w:pStyle w:val="primepapierstyl"/>
              <w:rPr>
                <w:lang w:val="pl-PL"/>
              </w:rPr>
            </w:pPr>
            <w:r w:rsidRPr="00E934AB">
              <w:rPr>
                <w:bCs/>
                <w:lang w:val="pl-PL"/>
              </w:rPr>
              <w:t>Co czeka branżę nieruchomości w 2019 roku?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E934A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3A51DA" w:rsidRPr="00CF0482">
              <w:rPr>
                <w:lang w:val="pl-PL"/>
              </w:rPr>
              <w:t>.</w:t>
            </w:r>
            <w:r>
              <w:rPr>
                <w:lang w:val="pl-PL"/>
              </w:rPr>
              <w:t>01</w:t>
            </w:r>
            <w:r w:rsidR="00B13F16" w:rsidRPr="00CF0482">
              <w:rPr>
                <w:lang w:val="pl-PL"/>
              </w:rPr>
              <w:t>.201</w:t>
            </w:r>
            <w:r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2813954C" wp14:editId="12535AC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245" w:rsidRDefault="00036245" w:rsidP="0003624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21yyfr477kq"/>
      <w:bookmarkEnd w:id="0"/>
    </w:p>
    <w:p w:rsidR="00E934AB" w:rsidRPr="00E934AB" w:rsidRDefault="00E934AB" w:rsidP="00E934AB">
      <w:pPr>
        <w:pStyle w:val="primenaglowek1"/>
        <w:jc w:val="center"/>
        <w:rPr>
          <w:rFonts w:eastAsia="Times New Roman"/>
        </w:rPr>
      </w:pPr>
      <w:r w:rsidRPr="00E934AB">
        <w:rPr>
          <w:rFonts w:eastAsia="Times New Roman"/>
        </w:rPr>
        <w:t>Co czeka branżę nieruchomości w 2019 roku?</w:t>
      </w:r>
    </w:p>
    <w:p w:rsidR="00E934AB" w:rsidRPr="00E934AB" w:rsidRDefault="00E934AB" w:rsidP="00E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4AB" w:rsidRPr="00E934AB" w:rsidRDefault="00E934AB" w:rsidP="00E934AB">
      <w:pPr>
        <w:pStyle w:val="primenaglowek2"/>
        <w:rPr>
          <w:rFonts w:eastAsia="Times New Roman"/>
        </w:rPr>
      </w:pPr>
      <w:r w:rsidRPr="00E934AB">
        <w:rPr>
          <w:rFonts w:eastAsia="Times New Roman"/>
        </w:rPr>
        <w:t>Zmiany legislacyjne, przyspieszenie programu Mieszkanie Plus czy odwrócenie trendu koniunkturalnego to najważniejsze z nowości czekających branżę mieszkaniową. 2019 rok może okazać się wyjątkowym, a być może nawet najciekawszym na rynku nieruchomości od bardzo dawna.</w:t>
      </w:r>
    </w:p>
    <w:p w:rsidR="00E934AB" w:rsidRPr="00E934AB" w:rsidRDefault="00E934AB" w:rsidP="00E934AB">
      <w:pPr>
        <w:pStyle w:val="primepapierstyl"/>
        <w:rPr>
          <w:rFonts w:eastAsia="Times New Roman"/>
          <w:lang w:val="pl-PL"/>
        </w:rPr>
      </w:pPr>
      <w:r w:rsidRPr="00E934AB">
        <w:rPr>
          <w:rFonts w:eastAsia="Times New Roman"/>
        </w:rPr>
        <w:t xml:space="preserve">Do najważniejszych przepisów, od których zależy przyszłość krajowej mieszkaniówki w perspektywie najbliższych kilku lat, zalicza się ustawę o dopłatach do czynszów, specustawę mieszkaniową oraz ustawę o spółkach inwestujących w najem nieruchomości. </w:t>
      </w:r>
      <w:r w:rsidRPr="00E934AB">
        <w:rPr>
          <w:rFonts w:eastAsia="Times New Roman"/>
          <w:lang w:val="pl-PL"/>
        </w:rPr>
        <w:t>Niektóre z nowych przepisów zaczęły działać z końcem 2018 roku, a pozostałe wchodzą w życie na początku nowego roku.</w:t>
      </w:r>
    </w:p>
    <w:p w:rsidR="00E934AB" w:rsidRPr="00E934AB" w:rsidRDefault="00E934AB" w:rsidP="00E934AB">
      <w:pPr>
        <w:pStyle w:val="primenaglowek2"/>
        <w:rPr>
          <w:rFonts w:eastAsia="Times New Roman"/>
        </w:rPr>
      </w:pPr>
      <w:r w:rsidRPr="00E934AB">
        <w:rPr>
          <w:rFonts w:eastAsia="Times New Roman"/>
        </w:rPr>
        <w:t>Specustawa w praktyce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  <w:lang w:val="pl-PL"/>
        </w:rPr>
        <w:t xml:space="preserve">Specustawa mieszkaniowa, czyli popularne lex deweloper, mająca na celu skrócenie czasu przygotowania inwestycji mieszkaniowej, weszła w życie już latem 2018 roku. </w:t>
      </w:r>
      <w:r w:rsidRPr="00E934AB">
        <w:rPr>
          <w:rFonts w:eastAsia="Times New Roman"/>
        </w:rPr>
        <w:t xml:space="preserve">Od </w:t>
      </w:r>
      <w:proofErr w:type="spellStart"/>
      <w:r w:rsidRPr="00E934AB">
        <w:rPr>
          <w:rFonts w:eastAsia="Times New Roman"/>
        </w:rPr>
        <w:t>tego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czasu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wywołuje</w:t>
      </w:r>
      <w:proofErr w:type="spellEnd"/>
      <w:r w:rsidRPr="00E934AB">
        <w:rPr>
          <w:rFonts w:eastAsia="Times New Roman"/>
        </w:rPr>
        <w:t xml:space="preserve"> w branży mieszane odczucia. Zwolennicy wśród jej zalet </w:t>
      </w:r>
      <w:r w:rsidRPr="00E934AB">
        <w:rPr>
          <w:rFonts w:eastAsia="Times New Roman"/>
        </w:rPr>
        <w:lastRenderedPageBreak/>
        <w:t xml:space="preserve">wymieniają krótsze i ułatwione procedury inwestycyjne, uwolnienie niedostępnych wcześniej gruntów pod budowę oraz wzrost liczby budowanych osiedli mieszkaniowych. W branży nie brakuje jednak sceptycznych głosów. Pewne obawy </w:t>
      </w:r>
      <w:proofErr w:type="spellStart"/>
      <w:r w:rsidRPr="00E934AB">
        <w:rPr>
          <w:rFonts w:eastAsia="Times New Roman"/>
        </w:rPr>
        <w:t>wyrażają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nawet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sami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deweloperzy</w:t>
      </w:r>
      <w:proofErr w:type="spellEnd"/>
      <w:r w:rsidRPr="00E934AB">
        <w:rPr>
          <w:rFonts w:eastAsia="Times New Roman"/>
        </w:rPr>
        <w:t>.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</w:rPr>
        <w:t xml:space="preserve">- </w:t>
      </w:r>
      <w:r w:rsidRPr="00E934AB">
        <w:rPr>
          <w:rFonts w:eastAsia="Times New Roman"/>
          <w:i/>
        </w:rPr>
        <w:t>Specustawa mieszkaniowa powinna z założenia sprzyjać deweloperom. Jak będzie w rzeczywistości, okaże się w nowym roku. Te kilka miesięcy to za krótki czas, aby poddać ją ocenie. W niekorzystnej sytuacji mogą znaleźć się deweloperzy realizujący inwestycje na terenach peryferyjnych miast, gdzie nie ma rozbudowanej infrastruktury. Problemem może okazać się także możliwość wydawania przez samorządy decyzji o możliwości realizowania inwestycji bez uwzględnienia miejscowego planu zagospodarowania przestrzennego. Efektem takiego stanu rzeczy może być zwiększenie chaosu urbanistycznego</w:t>
      </w:r>
      <w:r w:rsidRPr="00E934AB">
        <w:rPr>
          <w:rFonts w:eastAsia="Times New Roman"/>
        </w:rPr>
        <w:t xml:space="preserve"> - zwraca uwagę Ewa </w:t>
      </w:r>
      <w:proofErr w:type="spellStart"/>
      <w:r w:rsidRPr="00E934AB">
        <w:rPr>
          <w:rFonts w:eastAsia="Times New Roman"/>
        </w:rPr>
        <w:t>Foltańska</w:t>
      </w:r>
      <w:proofErr w:type="spellEnd"/>
      <w:r w:rsidRPr="00E934AB">
        <w:rPr>
          <w:rFonts w:eastAsia="Times New Roman"/>
        </w:rPr>
        <w:t xml:space="preserve">-Dubiel, </w:t>
      </w:r>
      <w:proofErr w:type="spellStart"/>
      <w:r w:rsidRPr="00E934AB">
        <w:rPr>
          <w:rFonts w:eastAsia="Times New Roman"/>
        </w:rPr>
        <w:t>prezes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Grupy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Deweloperskiej</w:t>
      </w:r>
      <w:proofErr w:type="spellEnd"/>
      <w:r w:rsidRPr="00E934AB">
        <w:rPr>
          <w:rFonts w:eastAsia="Times New Roman"/>
        </w:rPr>
        <w:t xml:space="preserve"> Geo.</w:t>
      </w:r>
      <w:bookmarkStart w:id="1" w:name="_GoBack"/>
      <w:bookmarkEnd w:id="1"/>
    </w:p>
    <w:p w:rsidR="00E934AB" w:rsidRPr="00E934AB" w:rsidRDefault="00E934AB" w:rsidP="00E934AB">
      <w:pPr>
        <w:pStyle w:val="primenaglowek2"/>
        <w:rPr>
          <w:rFonts w:eastAsia="Times New Roman"/>
        </w:rPr>
      </w:pPr>
      <w:r w:rsidRPr="00E934AB">
        <w:rPr>
          <w:rFonts w:eastAsia="Times New Roman"/>
        </w:rPr>
        <w:t>Mieszkanie na start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</w:rPr>
        <w:t xml:space="preserve">Od 1 stycznia 2019 roku ruszają pierwsze dopłaty do najmu mieszkań tzw. Mieszkanie na start. W nowym roku na ten cel ma być przeznaczonych 200 mln zł. Dofinansowanie będzie można otrzymywać nawet przez 15 lat, a ubiegać mogą się o nie osoby, których nie stać na zakup mieszkania na rynku komercyjnym, ale ich przychody są zbyt wysokie, aby starać się o mieszkanie komunalne. 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  <w:lang w:val="pl-PL"/>
        </w:rPr>
        <w:t xml:space="preserve">Głównym kryterium decyzyjnym jest dochód, który w jednoosobowym gospodarstwie domowym nie może przekraczać 60 proc. przeciętnego wynagrodzenia w gospodarce narodowej, opublikowanego przez GUS. </w:t>
      </w:r>
      <w:r w:rsidRPr="00E934AB">
        <w:rPr>
          <w:rFonts w:eastAsia="Times New Roman"/>
        </w:rPr>
        <w:t xml:space="preserve">W </w:t>
      </w:r>
      <w:proofErr w:type="spellStart"/>
      <w:r w:rsidRPr="00E934AB">
        <w:rPr>
          <w:rFonts w:eastAsia="Times New Roman"/>
        </w:rPr>
        <w:t>przypadku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dwuosobowego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gospodarstwa</w:t>
      </w:r>
      <w:proofErr w:type="spellEnd"/>
      <w:r w:rsidRPr="00E934AB">
        <w:rPr>
          <w:rFonts w:eastAsia="Times New Roman"/>
        </w:rPr>
        <w:t xml:space="preserve"> dochód ten nie może przekroczyć granicy 90 proc. przeciętnego wynagrodzenia, a w trzyosobowym gospodarstwie - 120 proc.</w:t>
      </w:r>
    </w:p>
    <w:p w:rsidR="00E934AB" w:rsidRPr="00E934AB" w:rsidRDefault="00E934AB" w:rsidP="00E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4AB" w:rsidRPr="00E934AB" w:rsidRDefault="00E934AB" w:rsidP="00E934AB">
      <w:pPr>
        <w:pStyle w:val="primenaglowek2"/>
        <w:rPr>
          <w:rFonts w:eastAsia="Times New Roman"/>
        </w:rPr>
      </w:pPr>
      <w:r w:rsidRPr="00E934AB">
        <w:rPr>
          <w:rFonts w:eastAsia="Times New Roman"/>
        </w:rPr>
        <w:lastRenderedPageBreak/>
        <w:t>REIT-y po polsku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</w:rPr>
        <w:t xml:space="preserve">Nowością w branży nieruchomości jest wchodząca w życie 1 stycznia 2019 roku ustawa o firmach inwestujących w najem nieruchomości FINN., znanych w Unii Europejskiej jako spółki typu REIT (Real </w:t>
      </w:r>
      <w:proofErr w:type="spellStart"/>
      <w:r w:rsidRPr="00E934AB">
        <w:rPr>
          <w:rFonts w:eastAsia="Times New Roman"/>
        </w:rPr>
        <w:t>Estate</w:t>
      </w:r>
      <w:proofErr w:type="spellEnd"/>
      <w:r w:rsidRPr="00E934AB">
        <w:rPr>
          <w:rFonts w:eastAsia="Times New Roman"/>
        </w:rPr>
        <w:t xml:space="preserve"> Investment Trust). Ustawa ta ma na celu podniesienie atrakcyjności podejmowania oraz prowadzenia działalności gospodarczej w sektorze rynku mieszkań na wynajem. Zdaniem analityków portalu RynekPierwotny.pl, brak takich instytucji na gruncie polskim pozbawiał rynek nieruchomości możliwości rozwoju, a inwestorów ograniczał pod kątem efektywnych działań inwestycyjnych. 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  <w:lang w:val="pl-PL"/>
        </w:rPr>
        <w:t xml:space="preserve">Jednakże rodzime REIT-y tylko po części będą przypominały te, które znamy z innych państw. </w:t>
      </w:r>
      <w:r w:rsidRPr="00E934AB">
        <w:rPr>
          <w:rFonts w:eastAsia="Times New Roman"/>
        </w:rPr>
        <w:t xml:space="preserve">Na </w:t>
      </w:r>
      <w:proofErr w:type="spellStart"/>
      <w:r w:rsidRPr="00E934AB">
        <w:rPr>
          <w:rFonts w:eastAsia="Times New Roman"/>
        </w:rPr>
        <w:t>świecie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kojarzone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są</w:t>
      </w:r>
      <w:proofErr w:type="spellEnd"/>
      <w:r w:rsidRPr="00E934AB">
        <w:rPr>
          <w:rFonts w:eastAsia="Times New Roman"/>
        </w:rPr>
        <w:t xml:space="preserve"> głównie z obiektami komercyjnymi: centrami handlowymi, biurowcami, hotelami, szpitalami czy powierzchniami magazynowymi, w dużo mniejszym stopniu z mieszkaniówką. W Polsce natomiast FINN-y nie obejmą w ogóle nieruchomości komercyjnych, a inwestowanie będzie dotyczyło </w:t>
      </w:r>
      <w:proofErr w:type="spellStart"/>
      <w:r w:rsidRPr="00E934AB">
        <w:rPr>
          <w:rFonts w:eastAsia="Times New Roman"/>
        </w:rPr>
        <w:t>wyłącznie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najmu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nieruchomości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mieszkalnych</w:t>
      </w:r>
      <w:proofErr w:type="spellEnd"/>
      <w:r w:rsidRPr="00E934AB">
        <w:rPr>
          <w:rFonts w:eastAsia="Times New Roman"/>
        </w:rPr>
        <w:t>.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  <w:lang w:val="pl-PL"/>
        </w:rPr>
        <w:t xml:space="preserve">- </w:t>
      </w:r>
      <w:r w:rsidRPr="00E934AB">
        <w:rPr>
          <w:rFonts w:eastAsia="Times New Roman"/>
          <w:i/>
          <w:iCs/>
          <w:lang w:val="pl-PL"/>
        </w:rPr>
        <w:t xml:space="preserve">Wprowadzenie REIT-ów to pozytywny krok w kierunku rozwoju rynku kapitałowego w naszym kraju. </w:t>
      </w:r>
      <w:proofErr w:type="spellStart"/>
      <w:r w:rsidRPr="00E934AB">
        <w:rPr>
          <w:rFonts w:eastAsia="Times New Roman"/>
          <w:i/>
          <w:iCs/>
        </w:rPr>
        <w:t>Jednak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  <w:i/>
          <w:iCs/>
        </w:rPr>
        <w:t>ograniczenie</w:t>
      </w:r>
      <w:proofErr w:type="spellEnd"/>
      <w:r w:rsidRPr="00E934AB">
        <w:rPr>
          <w:rFonts w:eastAsia="Times New Roman"/>
          <w:i/>
          <w:iCs/>
        </w:rPr>
        <w:t xml:space="preserve"> ich </w:t>
      </w:r>
      <w:proofErr w:type="spellStart"/>
      <w:r w:rsidRPr="00E934AB">
        <w:rPr>
          <w:rFonts w:eastAsia="Times New Roman"/>
          <w:i/>
          <w:iCs/>
        </w:rPr>
        <w:t>tylko</w:t>
      </w:r>
      <w:proofErr w:type="spellEnd"/>
      <w:r w:rsidRPr="00E934AB">
        <w:rPr>
          <w:rFonts w:eastAsia="Times New Roman"/>
          <w:i/>
          <w:iCs/>
        </w:rPr>
        <w:t xml:space="preserve"> do rynku mieszkaniowego z pewnością</w:t>
      </w:r>
      <w:r w:rsidRPr="00E934AB">
        <w:rPr>
          <w:rFonts w:eastAsia="Times New Roman"/>
        </w:rPr>
        <w:t xml:space="preserve"> </w:t>
      </w:r>
      <w:r w:rsidRPr="00E934AB">
        <w:rPr>
          <w:rFonts w:eastAsia="Times New Roman"/>
          <w:i/>
          <w:iCs/>
        </w:rPr>
        <w:t xml:space="preserve">nie przyniesie spektakularnych efektów, na które wielu inwestorów liczyło. Zainteresowanie firm inwestowaniem w najem nieruchomości mieszkalnych szczególnie w początkowym okresie może być niewielkie </w:t>
      </w:r>
      <w:r w:rsidRPr="00E934AB">
        <w:rPr>
          <w:rFonts w:eastAsia="Times New Roman"/>
        </w:rPr>
        <w:t xml:space="preserve">- </w:t>
      </w:r>
      <w:proofErr w:type="spellStart"/>
      <w:r w:rsidRPr="00E934AB">
        <w:rPr>
          <w:rFonts w:eastAsia="Times New Roman"/>
        </w:rPr>
        <w:t>zauważa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Ewa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Foltańska-Dubiel</w:t>
      </w:r>
      <w:proofErr w:type="spellEnd"/>
      <w:r w:rsidRPr="00E934AB">
        <w:rPr>
          <w:rFonts w:eastAsia="Times New Roman"/>
        </w:rPr>
        <w:t>.</w:t>
      </w:r>
    </w:p>
    <w:p w:rsidR="00E934AB" w:rsidRPr="00E934AB" w:rsidRDefault="00E934AB" w:rsidP="00E934AB">
      <w:pPr>
        <w:pStyle w:val="primenaglowek2"/>
        <w:rPr>
          <w:rFonts w:eastAsia="Times New Roman"/>
        </w:rPr>
      </w:pPr>
      <w:r w:rsidRPr="00E934AB">
        <w:rPr>
          <w:rFonts w:eastAsia="Times New Roman"/>
        </w:rPr>
        <w:t>Mieszkanie Plus przyspieszy?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</w:rPr>
        <w:t xml:space="preserve">Wielu Polaków czeka z niecierpliwością na silne przyspieszenie programu Mieszkanie Plus, który od 2016 roku nadal pozostaje w blokach startowych. Program ten skierowany jest do wszystkich mieszkańców naszego kraju, jednak pierwszeństwo </w:t>
      </w:r>
      <w:r w:rsidRPr="00E934AB">
        <w:rPr>
          <w:rFonts w:eastAsia="Times New Roman"/>
        </w:rPr>
        <w:lastRenderedPageBreak/>
        <w:t xml:space="preserve">mają osoby, których sytuacja życiowa bądź dochody nie pozwalają na samodzielny zakup lub wynajem mieszkania po cenach </w:t>
      </w:r>
      <w:proofErr w:type="spellStart"/>
      <w:r w:rsidRPr="00E934AB">
        <w:rPr>
          <w:rFonts w:eastAsia="Times New Roman"/>
        </w:rPr>
        <w:t>rynkowych</w:t>
      </w:r>
      <w:proofErr w:type="spellEnd"/>
      <w:r w:rsidRPr="00E934AB">
        <w:rPr>
          <w:rFonts w:eastAsia="Times New Roman"/>
        </w:rPr>
        <w:t>.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</w:rPr>
        <w:t xml:space="preserve">Z założenia Mieszkanie Plus miało składać się  z trzech segmentów - budowy tanich mieszkań czynszowych z tzw. opcją dojścia do własności, wsparcia budownictwa mieszkaniowego i indywidualnych kont oszczędnościowych. W Polsce planowano powstanie 100 tysięcy takich lokali. Do chwili obecnej ich liczba nie przekroczyła nawet 500. Projekt ustawy zakładał budowę mieszkań w cenie 2,5 tys. zł za mkw., wbrew deklaracjom deweloperów o niemożliwości zejścia </w:t>
      </w:r>
      <w:proofErr w:type="spellStart"/>
      <w:r w:rsidRPr="00E934AB">
        <w:rPr>
          <w:rFonts w:eastAsia="Times New Roman"/>
        </w:rPr>
        <w:t>poniżej</w:t>
      </w:r>
      <w:proofErr w:type="spellEnd"/>
      <w:r w:rsidRPr="00E934AB">
        <w:rPr>
          <w:rFonts w:eastAsia="Times New Roman"/>
        </w:rPr>
        <w:t xml:space="preserve"> 3 </w:t>
      </w:r>
      <w:proofErr w:type="spellStart"/>
      <w:r w:rsidRPr="00E934AB">
        <w:rPr>
          <w:rFonts w:eastAsia="Times New Roman"/>
        </w:rPr>
        <w:t>tysięcy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złotych</w:t>
      </w:r>
      <w:proofErr w:type="spellEnd"/>
      <w:r w:rsidRPr="00E934AB">
        <w:rPr>
          <w:rFonts w:eastAsia="Times New Roman"/>
        </w:rPr>
        <w:t>.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  <w:lang w:val="pl-PL"/>
        </w:rPr>
        <w:t xml:space="preserve">Pomimo tych mało optymistycznych danych PFR Nieruchomości, od roku odpowiedzialny za budowę Mieszkań Plus deklaruje, że w pierwszym kwartale nowego roku nastąpi znaczne przyspieszenie programu. </w:t>
      </w:r>
      <w:r w:rsidRPr="00E934AB">
        <w:rPr>
          <w:rFonts w:eastAsia="Times New Roman"/>
        </w:rPr>
        <w:t xml:space="preserve">W </w:t>
      </w:r>
      <w:proofErr w:type="spellStart"/>
      <w:r w:rsidRPr="00E934AB">
        <w:rPr>
          <w:rFonts w:eastAsia="Times New Roman"/>
        </w:rPr>
        <w:t>Gdyni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oddane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zostaną</w:t>
      </w:r>
      <w:proofErr w:type="spellEnd"/>
      <w:r w:rsidRPr="00E934AB">
        <w:rPr>
          <w:rFonts w:eastAsia="Times New Roman"/>
        </w:rPr>
        <w:t xml:space="preserve"> 172 mieszkania, a w Wałbrzychu 215 lokali. Z końcem 2019 roku w przygotowaniu ma znaleźć się 100 tys. mieszkań opiewających na </w:t>
      </w:r>
      <w:proofErr w:type="spellStart"/>
      <w:r w:rsidRPr="00E934AB">
        <w:rPr>
          <w:rFonts w:eastAsia="Times New Roman"/>
        </w:rPr>
        <w:t>kwotę</w:t>
      </w:r>
      <w:proofErr w:type="spellEnd"/>
      <w:r w:rsidRPr="00E934AB">
        <w:rPr>
          <w:rFonts w:eastAsia="Times New Roman"/>
        </w:rPr>
        <w:t xml:space="preserve"> 30 </w:t>
      </w:r>
      <w:proofErr w:type="spellStart"/>
      <w:r w:rsidRPr="00E934AB">
        <w:rPr>
          <w:rFonts w:eastAsia="Times New Roman"/>
        </w:rPr>
        <w:t>mld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zł</w:t>
      </w:r>
      <w:proofErr w:type="spellEnd"/>
      <w:r w:rsidRPr="00E934AB">
        <w:rPr>
          <w:rFonts w:eastAsia="Times New Roman"/>
        </w:rPr>
        <w:t>.</w:t>
      </w:r>
    </w:p>
    <w:p w:rsidR="00E934AB" w:rsidRPr="00E934AB" w:rsidRDefault="00E934AB" w:rsidP="00E934AB">
      <w:pPr>
        <w:pStyle w:val="primenaglowek2"/>
        <w:rPr>
          <w:rFonts w:eastAsia="Times New Roman"/>
        </w:rPr>
      </w:pPr>
      <w:r w:rsidRPr="00E934AB">
        <w:rPr>
          <w:rFonts w:eastAsia="Times New Roman"/>
        </w:rPr>
        <w:t>Ceny mieszkań spadną?</w:t>
      </w:r>
    </w:p>
    <w:p w:rsidR="00E934AB" w:rsidRPr="00E934AB" w:rsidRDefault="00E934AB" w:rsidP="00E934AB">
      <w:pPr>
        <w:pStyle w:val="primepapierstyl"/>
        <w:rPr>
          <w:rFonts w:eastAsia="Times New Roman"/>
          <w:lang w:val="pl-PL"/>
        </w:rPr>
      </w:pPr>
      <w:r w:rsidRPr="00E934AB">
        <w:rPr>
          <w:rFonts w:eastAsia="Times New Roman"/>
          <w:lang w:val="pl-PL"/>
        </w:rPr>
        <w:t xml:space="preserve">Jak wskazuje Jarosław </w:t>
      </w:r>
      <w:proofErr w:type="spellStart"/>
      <w:r w:rsidRPr="00E934AB">
        <w:rPr>
          <w:rFonts w:eastAsia="Times New Roman"/>
          <w:lang w:val="pl-PL"/>
        </w:rPr>
        <w:t>Jędrzyński</w:t>
      </w:r>
      <w:proofErr w:type="spellEnd"/>
      <w:r w:rsidRPr="00E934AB">
        <w:rPr>
          <w:rFonts w:eastAsia="Times New Roman"/>
          <w:lang w:val="pl-PL"/>
        </w:rPr>
        <w:t>, ekspert portalu RynekPierwotny.pl, zasadniczą zmianą na rodzimym rynku nieruchomości mieszkaniowych w 2019 roku będzie zapoczątkowana już w roku 2018 zmiana trendu koniunkturalnego, z pięcioletniego przyspieszenia do spowolnienia.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</w:rPr>
        <w:t xml:space="preserve">W </w:t>
      </w:r>
      <w:proofErr w:type="spellStart"/>
      <w:r w:rsidRPr="00E934AB">
        <w:rPr>
          <w:rFonts w:eastAsia="Times New Roman"/>
        </w:rPr>
        <w:t>efekcie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czego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ceny</w:t>
      </w:r>
      <w:proofErr w:type="spellEnd"/>
      <w:r w:rsidRPr="00E934AB">
        <w:rPr>
          <w:rFonts w:eastAsia="Times New Roman"/>
        </w:rPr>
        <w:t xml:space="preserve"> mieszkań powinny najpierw wyhamować wzrosty, a następnie przejść do co najmniej średnioterminowej korekty. Prognozy te </w:t>
      </w:r>
      <w:proofErr w:type="spellStart"/>
      <w:r w:rsidRPr="00E934AB">
        <w:rPr>
          <w:rFonts w:eastAsia="Times New Roman"/>
        </w:rPr>
        <w:t>potwierdzają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również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niektórzy</w:t>
      </w:r>
      <w:proofErr w:type="spellEnd"/>
      <w:r w:rsidRPr="00E934AB">
        <w:rPr>
          <w:rFonts w:eastAsia="Times New Roman"/>
        </w:rPr>
        <w:t xml:space="preserve"> </w:t>
      </w:r>
      <w:proofErr w:type="spellStart"/>
      <w:r w:rsidRPr="00E934AB">
        <w:rPr>
          <w:rFonts w:eastAsia="Times New Roman"/>
        </w:rPr>
        <w:t>deweloperzy</w:t>
      </w:r>
      <w:proofErr w:type="spellEnd"/>
      <w:r w:rsidRPr="00E934AB">
        <w:rPr>
          <w:rFonts w:eastAsia="Times New Roman"/>
        </w:rPr>
        <w:t>.</w:t>
      </w:r>
    </w:p>
    <w:p w:rsidR="00E934AB" w:rsidRPr="00E934AB" w:rsidRDefault="00E934AB" w:rsidP="00E934AB">
      <w:pPr>
        <w:pStyle w:val="primepapierstyl"/>
        <w:rPr>
          <w:rFonts w:eastAsia="Times New Roman"/>
        </w:rPr>
      </w:pPr>
      <w:r w:rsidRPr="00E934AB">
        <w:rPr>
          <w:rFonts w:eastAsia="Times New Roman"/>
          <w:lang w:val="pl-PL"/>
        </w:rPr>
        <w:t xml:space="preserve">- </w:t>
      </w:r>
      <w:r w:rsidRPr="00E934AB">
        <w:rPr>
          <w:rFonts w:eastAsia="Times New Roman"/>
          <w:i/>
          <w:iCs/>
          <w:lang w:val="pl-PL"/>
        </w:rPr>
        <w:t>Pomimo tego, że wciąż mamy do czynienia ze wzrostem cen mieszkań, w nowym roku możemy spodziewać się ich ustabilizowania</w:t>
      </w:r>
      <w:r w:rsidRPr="00E934AB">
        <w:rPr>
          <w:rFonts w:eastAsia="Times New Roman"/>
          <w:lang w:val="pl-PL"/>
        </w:rPr>
        <w:t xml:space="preserve"> - twierdzi prezes Grupy Deweloperskiej </w:t>
      </w:r>
      <w:proofErr w:type="spellStart"/>
      <w:r w:rsidRPr="00E934AB">
        <w:rPr>
          <w:rFonts w:eastAsia="Times New Roman"/>
          <w:lang w:val="pl-PL"/>
        </w:rPr>
        <w:t>Geo</w:t>
      </w:r>
      <w:proofErr w:type="spellEnd"/>
      <w:r w:rsidRPr="00E934AB">
        <w:rPr>
          <w:rFonts w:eastAsia="Times New Roman"/>
          <w:lang w:val="pl-PL"/>
        </w:rPr>
        <w:t xml:space="preserve">. - </w:t>
      </w:r>
      <w:r w:rsidRPr="00E934AB">
        <w:rPr>
          <w:rFonts w:eastAsia="Times New Roman"/>
          <w:i/>
          <w:iCs/>
          <w:lang w:val="pl-PL"/>
        </w:rPr>
        <w:t xml:space="preserve">Jednak zwróćmy uwagę na to, że na rynek trafia coraz więcej mieszkań o podwyższonym standardzie, które z założenia muszą być droższe. </w:t>
      </w:r>
      <w:r w:rsidRPr="00E934AB">
        <w:rPr>
          <w:rFonts w:eastAsia="Times New Roman"/>
          <w:i/>
          <w:iCs/>
        </w:rPr>
        <w:t xml:space="preserve">W </w:t>
      </w:r>
      <w:r w:rsidRPr="00E934AB">
        <w:rPr>
          <w:rFonts w:eastAsia="Times New Roman"/>
          <w:i/>
          <w:iCs/>
        </w:rPr>
        <w:lastRenderedPageBreak/>
        <w:t xml:space="preserve">2019 </w:t>
      </w:r>
      <w:proofErr w:type="spellStart"/>
      <w:r w:rsidRPr="00E934AB">
        <w:rPr>
          <w:rFonts w:eastAsia="Times New Roman"/>
          <w:i/>
          <w:iCs/>
        </w:rPr>
        <w:t>roku</w:t>
      </w:r>
      <w:proofErr w:type="spellEnd"/>
      <w:r w:rsidRPr="00E934AB">
        <w:rPr>
          <w:rFonts w:eastAsia="Times New Roman"/>
          <w:i/>
          <w:iCs/>
        </w:rPr>
        <w:t xml:space="preserve"> trend ten z pewnością przybierze na sile, a ceny nowych lokali będą bardzo zróżnicowane</w:t>
      </w:r>
      <w:r w:rsidRPr="00E934AB">
        <w:rPr>
          <w:rFonts w:eastAsia="Times New Roman"/>
        </w:rPr>
        <w:t xml:space="preserve"> - dodaje.</w:t>
      </w:r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71" w:rsidRDefault="00992E71" w:rsidP="00EB07E0">
      <w:pPr>
        <w:spacing w:after="0" w:line="240" w:lineRule="auto"/>
      </w:pPr>
      <w:r>
        <w:separator/>
      </w:r>
    </w:p>
  </w:endnote>
  <w:endnote w:type="continuationSeparator" w:id="0">
    <w:p w:rsidR="00992E71" w:rsidRDefault="00992E7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71" w:rsidRDefault="00992E71" w:rsidP="00EB07E0">
      <w:pPr>
        <w:spacing w:after="0" w:line="240" w:lineRule="auto"/>
      </w:pPr>
      <w:r>
        <w:separator/>
      </w:r>
    </w:p>
  </w:footnote>
  <w:footnote w:type="continuationSeparator" w:id="0">
    <w:p w:rsidR="00992E71" w:rsidRDefault="00992E7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71B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71B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36245"/>
    <w:rsid w:val="000441FE"/>
    <w:rsid w:val="00047782"/>
    <w:rsid w:val="00064339"/>
    <w:rsid w:val="0008093D"/>
    <w:rsid w:val="00085A1E"/>
    <w:rsid w:val="000958DD"/>
    <w:rsid w:val="000A116A"/>
    <w:rsid w:val="000A6AD4"/>
    <w:rsid w:val="000D316E"/>
    <w:rsid w:val="000D69A1"/>
    <w:rsid w:val="000D7688"/>
    <w:rsid w:val="000E0FD1"/>
    <w:rsid w:val="000E2DF6"/>
    <w:rsid w:val="000F090C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57650"/>
    <w:rsid w:val="00260A36"/>
    <w:rsid w:val="002625F0"/>
    <w:rsid w:val="002673C7"/>
    <w:rsid w:val="00274B9F"/>
    <w:rsid w:val="00275B33"/>
    <w:rsid w:val="00276AEF"/>
    <w:rsid w:val="002777CA"/>
    <w:rsid w:val="00283A77"/>
    <w:rsid w:val="002A784E"/>
    <w:rsid w:val="002D1FFC"/>
    <w:rsid w:val="002E2517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831D5"/>
    <w:rsid w:val="00494B81"/>
    <w:rsid w:val="00494C82"/>
    <w:rsid w:val="004B0D14"/>
    <w:rsid w:val="004B3372"/>
    <w:rsid w:val="004C5BE3"/>
    <w:rsid w:val="004D7979"/>
    <w:rsid w:val="004F3617"/>
    <w:rsid w:val="004F50A7"/>
    <w:rsid w:val="00510E29"/>
    <w:rsid w:val="00513918"/>
    <w:rsid w:val="00514748"/>
    <w:rsid w:val="00562C84"/>
    <w:rsid w:val="00566241"/>
    <w:rsid w:val="005677BD"/>
    <w:rsid w:val="00584E4F"/>
    <w:rsid w:val="0059035C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A71BB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769BD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92E71"/>
    <w:rsid w:val="009B74E5"/>
    <w:rsid w:val="009D013C"/>
    <w:rsid w:val="009D5BEC"/>
    <w:rsid w:val="009E2155"/>
    <w:rsid w:val="009E2624"/>
    <w:rsid w:val="009E781A"/>
    <w:rsid w:val="009F3119"/>
    <w:rsid w:val="00A01960"/>
    <w:rsid w:val="00A32152"/>
    <w:rsid w:val="00A332E9"/>
    <w:rsid w:val="00A43A12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D1700"/>
    <w:rsid w:val="00BF1A1E"/>
    <w:rsid w:val="00C0105E"/>
    <w:rsid w:val="00C114F2"/>
    <w:rsid w:val="00C21C55"/>
    <w:rsid w:val="00C22C7D"/>
    <w:rsid w:val="00C23637"/>
    <w:rsid w:val="00C23E4C"/>
    <w:rsid w:val="00C66FC5"/>
    <w:rsid w:val="00C745ED"/>
    <w:rsid w:val="00C95BEE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24BFE"/>
    <w:rsid w:val="00E331A1"/>
    <w:rsid w:val="00E83491"/>
    <w:rsid w:val="00E934AB"/>
    <w:rsid w:val="00EA0E96"/>
    <w:rsid w:val="00EA507A"/>
    <w:rsid w:val="00EA6CBE"/>
    <w:rsid w:val="00EB07E0"/>
    <w:rsid w:val="00EB2A3B"/>
    <w:rsid w:val="00EB72AA"/>
    <w:rsid w:val="00EB7C7C"/>
    <w:rsid w:val="00ED434B"/>
    <w:rsid w:val="00EF2DF3"/>
    <w:rsid w:val="00F1275E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2B9E"/>
  <w15:docId w15:val="{699ED7D0-967C-46A6-B112-5D30899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2C9B-DACE-47DC-B99D-82D6953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5</cp:revision>
  <cp:lastPrinted>2018-11-05T08:46:00Z</cp:lastPrinted>
  <dcterms:created xsi:type="dcterms:W3CDTF">2018-11-16T09:04:00Z</dcterms:created>
  <dcterms:modified xsi:type="dcterms:W3CDTF">2019-01-09T08:32:00Z</dcterms:modified>
</cp:coreProperties>
</file>