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78734C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615EEE" w:rsidRPr="00CF0482">
              <w:t>:</w:t>
            </w:r>
          </w:p>
          <w:p w:rsidR="00E07609" w:rsidRPr="00CF0482" w:rsidRDefault="00171CC6" w:rsidP="006E4C7C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Czy warto kupić mieszkanie na parterze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171CC6" w:rsidP="00171CC6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06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41894C52" wp14:editId="4B41C240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DFC" w:rsidRPr="002F3DFC" w:rsidRDefault="002F3DFC" w:rsidP="002F3DFC">
      <w:pPr>
        <w:pStyle w:val="primenaglowek1"/>
        <w:rPr>
          <w:rFonts w:eastAsia="Times New Roman"/>
        </w:rPr>
      </w:pPr>
      <w:bookmarkStart w:id="1" w:name="_21yyfr477kq"/>
      <w:bookmarkEnd w:id="1"/>
      <w:r w:rsidRPr="002F3DFC">
        <w:rPr>
          <w:rFonts w:eastAsia="Times New Roman"/>
        </w:rPr>
        <w:t>Czy warto kupić mieszkanie na parterze?</w:t>
      </w:r>
    </w:p>
    <w:p w:rsidR="002F3DFC" w:rsidRPr="002F3DFC" w:rsidRDefault="002F3DFC" w:rsidP="002F3DFC">
      <w:pPr>
        <w:pStyle w:val="primenaglowek2"/>
        <w:rPr>
          <w:rFonts w:eastAsia="Times New Roman"/>
        </w:rPr>
      </w:pPr>
      <w:r w:rsidRPr="002F3DFC">
        <w:rPr>
          <w:rFonts w:eastAsia="Times New Roman"/>
        </w:rPr>
        <w:t>Mniejsza prywatność, ryzyko włamania czy hałas dobiegający z ulicy to najczęściej wymieniane przeszkody, stojące na drodze do zakupu mieszkania na parterze. Obawy</w:t>
      </w:r>
      <w:r w:rsidR="00DF5586">
        <w:rPr>
          <w:rFonts w:eastAsia="Times New Roman"/>
        </w:rPr>
        <w:t xml:space="preserve"> te</w:t>
      </w:r>
      <w:r w:rsidRPr="002F3DFC">
        <w:rPr>
          <w:rFonts w:eastAsia="Times New Roman"/>
        </w:rPr>
        <w:t xml:space="preserve"> często okazują się nieuzasadnione, a atrakcyjność lokali na najniższej kondygnacji, a przede wszystkim ich korzystna cena przyciągają coraz więcej osób. Jednak jak wskazuje RynekPierwotny.pl, w ofercie deweloperów takich mieszkań jest wciąż niewiele.</w:t>
      </w:r>
    </w:p>
    <w:p w:rsidR="002F3DFC" w:rsidRPr="002F3DFC" w:rsidRDefault="002F3DFC" w:rsidP="002F3DFC">
      <w:pPr>
        <w:pStyle w:val="primenaglowek2"/>
        <w:rPr>
          <w:rFonts w:eastAsia="Times New Roman"/>
        </w:rPr>
      </w:pPr>
      <w:r w:rsidRPr="002F3DFC">
        <w:rPr>
          <w:rFonts w:eastAsia="Times New Roman"/>
        </w:rPr>
        <w:t>Parter gorszy?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 xml:space="preserve">Jak podaje portal RynekPierwotny.pl, prezentujący obecnie około 52 360 nowych lokali, tylko 8090 spośród nich znajduje się na parterze. To relatywnie niski wynik. </w:t>
      </w:r>
      <w:r w:rsidRPr="002F3DFC">
        <w:rPr>
          <w:rFonts w:eastAsia="Times New Roman"/>
          <w:lang w:val="pl-PL"/>
        </w:rPr>
        <w:t xml:space="preserve">Dla porównania liczba nowych mieszkań umiejscowionych na pierwszym piętrze przekracza 11 000 (RynekPierwotny.pl, dane z czerwca 2018 r.). </w:t>
      </w:r>
    </w:p>
    <w:p w:rsidR="002F3DFC" w:rsidRPr="002F3DFC" w:rsidRDefault="002F3DFC" w:rsidP="002F3DFC">
      <w:pPr>
        <w:pStyle w:val="primepapierstyl"/>
        <w:rPr>
          <w:rFonts w:eastAsia="Times New Roman"/>
        </w:rPr>
      </w:pPr>
      <w:r w:rsidRPr="002F3DFC">
        <w:rPr>
          <w:rFonts w:eastAsia="Times New Roman"/>
        </w:rPr>
        <w:lastRenderedPageBreak/>
        <w:t>Skąd bierze się niechęć deweloperów do mieszkań parterowych? Andrzej Prajsnar, ekspert portalu RynekPierwotny.pl przyczyn takiego stanu rzeczy upatruje w problemach z późniejszą sprzedażą lokali usytuowanych na najniższej kondygnacji. Sami deweloperzy są jednak innego zdania.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>-</w:t>
      </w:r>
      <w:r w:rsidRPr="002F3DFC">
        <w:rPr>
          <w:rFonts w:eastAsia="Times New Roman"/>
          <w:i/>
          <w:iCs/>
        </w:rPr>
        <w:t xml:space="preserve"> Myślę, że uprzedzenie do mieszkań parterowych zanika, ale rzeczywiście w ofertach deweloperów jest ich wciąż mniej niż tych położonych na pierwszym piętrze - </w:t>
      </w:r>
      <w:r w:rsidRPr="002F3DFC">
        <w:rPr>
          <w:rFonts w:eastAsia="Times New Roman"/>
        </w:rPr>
        <w:t xml:space="preserve">twierdzi Ewa Foltańska-Dubiel, prezes Grupy Deweloperskiej Geo. - </w:t>
      </w:r>
      <w:r w:rsidRPr="002F3DFC">
        <w:rPr>
          <w:rFonts w:eastAsia="Times New Roman"/>
          <w:i/>
          <w:iCs/>
        </w:rPr>
        <w:t xml:space="preserve">Wybór poziomu kondygnacji jest kwestią bardzo subiektywną. W naszej firmie nie zauważyliśmy, aby takie lokale sprzedawały się gorzej. Jedni klienci już na wstępie informują, że interesują ich mieszkania na wyższych piętrach, a inni wręcz przeciwnie, pytają o mieszkania parterowe. Istotną rolę odgrywa tutaj cena. </w:t>
      </w:r>
      <w:r w:rsidRPr="002F3DFC">
        <w:rPr>
          <w:rFonts w:eastAsia="Times New Roman"/>
          <w:i/>
          <w:iCs/>
          <w:lang w:val="pl-PL"/>
        </w:rPr>
        <w:t xml:space="preserve">Zwróćmy uwagę na to, że lokale na najniższym poziomie są z reguły tańsze </w:t>
      </w:r>
      <w:r w:rsidRPr="002F3DFC">
        <w:rPr>
          <w:rFonts w:eastAsia="Times New Roman"/>
          <w:lang w:val="pl-PL"/>
        </w:rPr>
        <w:t>- dodaje.  </w:t>
      </w:r>
    </w:p>
    <w:p w:rsidR="002F3DFC" w:rsidRPr="002F3DFC" w:rsidRDefault="002F3DFC" w:rsidP="002F3DFC">
      <w:pPr>
        <w:pStyle w:val="primenaglowek2"/>
        <w:rPr>
          <w:rFonts w:eastAsia="Times New Roman"/>
        </w:rPr>
      </w:pPr>
      <w:r w:rsidRPr="002F3DFC">
        <w:rPr>
          <w:rFonts w:eastAsia="Times New Roman"/>
        </w:rPr>
        <w:t>Im niżej, tym taniej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  <w:lang w:val="pl-PL"/>
        </w:rPr>
        <w:t xml:space="preserve">Z analizy ofert sprzedaży nieruchomości wynika, że mieszkania na parterze są prawie zawsze tańsze od mieszkań na pozostałych kondygnacjach, w tym najmniejsze różnice występują pomiędzy parterem a pierwszym piętrem, a największe pomiędzy najniższą kondygnacją a tą zlokalizowaną na samej górze. </w:t>
      </w:r>
    </w:p>
    <w:p w:rsidR="002F3DFC" w:rsidRPr="002F3DFC" w:rsidRDefault="002F3DFC" w:rsidP="002F3DFC">
      <w:pPr>
        <w:pStyle w:val="primepapierstyl"/>
        <w:rPr>
          <w:rFonts w:eastAsia="Times New Roman"/>
        </w:rPr>
      </w:pPr>
      <w:r w:rsidRPr="002F3DFC">
        <w:rPr>
          <w:rFonts w:eastAsia="Times New Roman"/>
        </w:rPr>
        <w:t>Przykładowo w inwestycji jednego z deweloperów działających na krakowskim rynku, lokal o powierzchni 55 mkw. położony na parterze jest o 9 tys. tańszy od takiego samego mieszkania na pierwszym piętrze i o 24 tys. od lokalu znajdującego się na ósmym piętrze.</w:t>
      </w:r>
    </w:p>
    <w:p w:rsidR="002F3DFC" w:rsidRPr="002F3DFC" w:rsidRDefault="002F3DFC" w:rsidP="002F3DFC">
      <w:pPr>
        <w:pStyle w:val="primepapierstyl"/>
        <w:rPr>
          <w:rFonts w:eastAsia="Times New Roman"/>
        </w:rPr>
      </w:pPr>
      <w:r w:rsidRPr="002F3DFC">
        <w:rPr>
          <w:rFonts w:eastAsia="Times New Roman"/>
        </w:rPr>
        <w:t> 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  <w:i/>
          <w:iCs/>
        </w:rPr>
        <w:lastRenderedPageBreak/>
        <w:t xml:space="preserve">- O ile zakup mieszkania na najwyższej kondygnacji jest często determinowany lepszym widokiem z okna, to ten z pierwszego piętra czy parteru jest praktycznie taki sam. </w:t>
      </w:r>
      <w:r w:rsidRPr="002F3DFC">
        <w:rPr>
          <w:rFonts w:eastAsia="Times New Roman"/>
          <w:i/>
          <w:iCs/>
          <w:lang w:val="pl-PL"/>
        </w:rPr>
        <w:t>Dlatego warto zastanowić się, czy rzeczywiście opłaca się wydawać kilka tysięcy więcej</w:t>
      </w:r>
      <w:r w:rsidR="00CC6515">
        <w:rPr>
          <w:rFonts w:eastAsia="Times New Roman"/>
          <w:i/>
          <w:iCs/>
          <w:lang w:val="pl-PL"/>
        </w:rPr>
        <w:t>,</w:t>
      </w:r>
      <w:r w:rsidRPr="002F3DFC">
        <w:rPr>
          <w:rFonts w:eastAsia="Times New Roman"/>
          <w:i/>
          <w:iCs/>
          <w:lang w:val="pl-PL"/>
        </w:rPr>
        <w:t xml:space="preserve"> </w:t>
      </w:r>
      <w:r w:rsidR="00DF5586">
        <w:rPr>
          <w:rFonts w:eastAsia="Times New Roman"/>
          <w:i/>
          <w:iCs/>
          <w:lang w:val="pl-PL"/>
        </w:rPr>
        <w:t>nie otrzymując niczego w zamian</w:t>
      </w:r>
      <w:r w:rsidRPr="002F3DFC">
        <w:rPr>
          <w:rFonts w:eastAsia="Times New Roman"/>
          <w:i/>
          <w:iCs/>
          <w:lang w:val="pl-PL"/>
        </w:rPr>
        <w:t> </w:t>
      </w:r>
      <w:r w:rsidRPr="002F3DFC">
        <w:rPr>
          <w:rFonts w:eastAsia="Times New Roman"/>
          <w:lang w:val="pl-PL"/>
        </w:rPr>
        <w:t>- komentuje Ewa Foltańska-Dubiel.</w:t>
      </w:r>
    </w:p>
    <w:p w:rsidR="002F3DFC" w:rsidRPr="002F3DFC" w:rsidRDefault="002F3DFC" w:rsidP="002F3DFC">
      <w:pPr>
        <w:pStyle w:val="primepapierstyl"/>
        <w:rPr>
          <w:rFonts w:eastAsia="Times New Roman"/>
          <w:b/>
        </w:rPr>
      </w:pPr>
      <w:r w:rsidRPr="002F3DFC">
        <w:rPr>
          <w:rFonts w:eastAsia="Times New Roman"/>
          <w:b/>
        </w:rPr>
        <w:t>Niezastąpione udogodnienia</w:t>
      </w:r>
    </w:p>
    <w:p w:rsidR="002F3DFC" w:rsidRPr="00DF5586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 xml:space="preserve">Niewątpliwą przewagą mieszkań parterowych nad innymi lokalami jest to, że coraz częściej wyposażone są one w ogródki. To doskonała opcja dla osób marzących o namiastce życia w domu, możliwości zasadzenia własnych roślin czy uprawie niewielkich warzyw i owoców. </w:t>
      </w:r>
      <w:r w:rsidRPr="00DF5586">
        <w:rPr>
          <w:rFonts w:eastAsia="Times New Roman"/>
          <w:lang w:val="pl-PL"/>
        </w:rPr>
        <w:t xml:space="preserve">Lokal z zielonym skrawkiem ziemi z pewnością zadowoli rodziców małych dzieci, które w ciepłe dni będą mogły bawić się w rozłożonej na trawie piaskownicy czy kąpać w baseniku. </w:t>
      </w:r>
    </w:p>
    <w:p w:rsidR="002F3DFC" w:rsidRPr="00DF5586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 xml:space="preserve">- </w:t>
      </w:r>
      <w:r w:rsidRPr="002F3DFC">
        <w:rPr>
          <w:rFonts w:eastAsia="Times New Roman"/>
          <w:i/>
          <w:iCs/>
        </w:rPr>
        <w:t xml:space="preserve">Ogródek to takie przedłużenie mieszkania, kilkanaście, a nawet kilkadziesiąt dodatkowych mkw., na których można zaaranżować własną strefę relaksu wśród zieleni. </w:t>
      </w:r>
      <w:r w:rsidRPr="00DF5586">
        <w:rPr>
          <w:rFonts w:eastAsia="Times New Roman"/>
          <w:i/>
          <w:iCs/>
          <w:lang w:val="pl-PL"/>
        </w:rPr>
        <w:t xml:space="preserve">Takie mieszkania cieszą się obecnie coraz większym powodzeniem </w:t>
      </w:r>
      <w:r w:rsidRPr="00DF5586">
        <w:rPr>
          <w:rFonts w:eastAsia="Times New Roman"/>
          <w:lang w:val="pl-PL"/>
        </w:rPr>
        <w:t>- komentuje Ewa Foltańska-Dubiel, prezes Grupy Deweloperskiej Geo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 xml:space="preserve">Lokale parterowe to również ogromna wygoda codziennego użytkowania, zwłaszcza dla osób starszych lub rodziców małych dzieci, którzy nie muszą wjeżdżać do zatłoczonej windy z wózkiem. </w:t>
      </w:r>
      <w:r w:rsidRPr="002F3DFC">
        <w:rPr>
          <w:rFonts w:eastAsia="Times New Roman"/>
          <w:lang w:val="pl-PL"/>
        </w:rPr>
        <w:t xml:space="preserve">Plusem jest także możliwość szybkiego wnoszenia ciężkich przedmiotów, a w upalne </w:t>
      </w:r>
      <w:r w:rsidR="00DF5586">
        <w:rPr>
          <w:rFonts w:eastAsia="Times New Roman"/>
          <w:lang w:val="pl-PL"/>
        </w:rPr>
        <w:t xml:space="preserve">dni niższa temperatura </w:t>
      </w:r>
      <w:r w:rsidRPr="002F3DFC">
        <w:rPr>
          <w:rFonts w:eastAsia="Times New Roman"/>
          <w:lang w:val="pl-PL"/>
        </w:rPr>
        <w:t>panująca w najniższej położonych lokalach.</w:t>
      </w:r>
    </w:p>
    <w:p w:rsidR="002F3DFC" w:rsidRPr="002F3DFC" w:rsidRDefault="002F3DFC" w:rsidP="002F3DFC">
      <w:pPr>
        <w:pStyle w:val="primepapierstyl"/>
        <w:rPr>
          <w:rFonts w:eastAsia="Times New Roman"/>
          <w:b/>
        </w:rPr>
      </w:pPr>
      <w:r w:rsidRPr="002F3DFC">
        <w:rPr>
          <w:rFonts w:eastAsia="Times New Roman"/>
          <w:b/>
        </w:rPr>
        <w:t>Zamiast mieszkania sklep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lastRenderedPageBreak/>
        <w:t xml:space="preserve">Każdy budynek wznoszony przez deweloperów posiada parter, ale ta kondygnacja niekoniecznie musi zostać wykorzystana na cele mieszkaniowe. </w:t>
      </w:r>
      <w:r w:rsidRPr="002F3DFC">
        <w:rPr>
          <w:rFonts w:eastAsia="Times New Roman"/>
          <w:lang w:val="pl-PL"/>
        </w:rPr>
        <w:t xml:space="preserve">Jak wskazuje ekspert portalu RynekPierwotny.pl, popularną praktyką jest lokalizowanie na parterze rozmaitych powierzchni służących wszystkim mieszkańcom budynku oraz lokali użytkowych. 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 xml:space="preserve">Takie lokale są szczególnie atrakcyjne dla przedsiębiorców, jeżeli dany budynek wchodzi w skład większego osiedla lub położony jest w korzystnej lokalizacji. Przedsiębiorcom nie przeszkadza ich parterowe umiejscowienie. Wręcz przeciwnie - lokal użytkowy na parterze przeznaczony np. na sklep, może przyciągnąć większą liczbę klientów. </w:t>
      </w:r>
      <w:r w:rsidRPr="002F3DFC">
        <w:rPr>
          <w:rFonts w:eastAsia="Times New Roman"/>
          <w:lang w:val="pl-PL"/>
        </w:rPr>
        <w:t>Poza tym lokale typu żłobek czy przedszkole podnoszą atrakcyjność budynku, zapewniając mieszkańcom bardziej komfortowe warunki życia.</w:t>
      </w:r>
    </w:p>
    <w:p w:rsidR="002F3DFC" w:rsidRPr="002F3DFC" w:rsidRDefault="002F3DFC" w:rsidP="002F3DFC">
      <w:pPr>
        <w:pStyle w:val="primepapierstyl"/>
        <w:rPr>
          <w:rFonts w:eastAsia="Times New Roman"/>
          <w:lang w:val="pl-PL"/>
        </w:rPr>
      </w:pPr>
      <w:r w:rsidRPr="002F3DFC">
        <w:rPr>
          <w:rFonts w:eastAsia="Times New Roman"/>
        </w:rPr>
        <w:t xml:space="preserve">Mieszkania parterowe wbrew powszechnej opinii są atrakcyjnym produktem na rynku nowych mieszkań. O ich przewadze decyduje przede wszystkim zachęcająca cena, często możliwość posiadania ogródka, a także codzienna wygoda użytkowania. </w:t>
      </w:r>
      <w:r w:rsidRPr="002F3DFC">
        <w:rPr>
          <w:rFonts w:eastAsia="Times New Roman"/>
          <w:lang w:val="pl-PL"/>
        </w:rPr>
        <w:t>Trend kupowania takich lokali ulega zmianie, dlatego w najbliższych latach deweloperzy z pewnością będą poszerzać swoją ofertę pod tym względem.</w:t>
      </w:r>
    </w:p>
    <w:p w:rsidR="00DF5586" w:rsidRDefault="00DF5586" w:rsidP="002F3DFC">
      <w:pPr>
        <w:pStyle w:val="primepapierstyl"/>
        <w:rPr>
          <w:lang w:val="pl-PL"/>
        </w:rPr>
      </w:pPr>
    </w:p>
    <w:p w:rsidR="00DF5586" w:rsidRDefault="00DF5586" w:rsidP="002F3DFC">
      <w:pPr>
        <w:pStyle w:val="primepapierstyl"/>
        <w:rPr>
          <w:lang w:val="pl-PL"/>
        </w:rPr>
      </w:pPr>
    </w:p>
    <w:p w:rsidR="00DF5586" w:rsidRDefault="00DF5586" w:rsidP="002F3DFC">
      <w:pPr>
        <w:pStyle w:val="primepapierstyl"/>
        <w:rPr>
          <w:lang w:val="pl-PL"/>
        </w:rPr>
      </w:pPr>
    </w:p>
    <w:p w:rsidR="00DF5586" w:rsidRDefault="00DF5586" w:rsidP="002F3DFC">
      <w:pPr>
        <w:pStyle w:val="primepapierstyl"/>
        <w:rPr>
          <w:lang w:val="pl-PL"/>
        </w:rPr>
      </w:pPr>
    </w:p>
    <w:p w:rsidR="00DF5586" w:rsidRDefault="00E83491" w:rsidP="002F3DFC">
      <w:pPr>
        <w:pStyle w:val="primepapierstyl"/>
        <w:rPr>
          <w:lang w:val="pl-PL"/>
        </w:rPr>
      </w:pPr>
      <w:r w:rsidRPr="00CF0482">
        <w:rPr>
          <w:lang w:val="pl-PL"/>
        </w:rPr>
        <w:lastRenderedPageBreak/>
        <w:t xml:space="preserve">. . . . . . . . . . . . . . . . . </w:t>
      </w:r>
    </w:p>
    <w:p w:rsidR="009B74E5" w:rsidRPr="00DF5586" w:rsidRDefault="009B74E5" w:rsidP="002F3DFC">
      <w:pPr>
        <w:pStyle w:val="primepapierstyl"/>
        <w:rPr>
          <w:lang w:val="pl-PL"/>
        </w:rPr>
      </w:pPr>
      <w:r w:rsidRPr="00CF0482">
        <w:t xml:space="preserve">Więcej informacji: </w:t>
      </w:r>
    </w:p>
    <w:p w:rsidR="009B74E5" w:rsidRPr="004D7979" w:rsidRDefault="0078734C" w:rsidP="002F3DFC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171CC6" w:rsidRDefault="009B74E5" w:rsidP="002F3DFC">
      <w:pPr>
        <w:pStyle w:val="primepapierstyl"/>
        <w:rPr>
          <w:lang w:val="pl-PL"/>
        </w:rPr>
      </w:pPr>
      <w:r w:rsidRPr="00171CC6">
        <w:rPr>
          <w:lang w:val="pl-PL"/>
        </w:rPr>
        <w:t xml:space="preserve">e-mail: </w:t>
      </w:r>
      <w:r w:rsidR="0078734C" w:rsidRPr="00171CC6">
        <w:rPr>
          <w:lang w:val="pl-PL"/>
        </w:rPr>
        <w:t>aleksandra</w:t>
      </w:r>
      <w:r w:rsidRPr="00171CC6">
        <w:rPr>
          <w:lang w:val="pl-PL"/>
        </w:rPr>
        <w:t>.</w:t>
      </w:r>
      <w:r w:rsidR="0078734C" w:rsidRPr="00171CC6">
        <w:rPr>
          <w:lang w:val="pl-PL"/>
        </w:rPr>
        <w:t>masnica</w:t>
      </w:r>
      <w:r w:rsidRPr="00171CC6">
        <w:rPr>
          <w:lang w:val="pl-PL"/>
        </w:rPr>
        <w:t>@primetimepr.pl</w:t>
      </w:r>
    </w:p>
    <w:p w:rsidR="009B74E5" w:rsidRPr="0078734C" w:rsidRDefault="009B74E5" w:rsidP="002F3DFC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1A" w:rsidRDefault="00D16D1A" w:rsidP="00EB07E0">
      <w:pPr>
        <w:spacing w:after="0" w:line="240" w:lineRule="auto"/>
      </w:pPr>
      <w:r>
        <w:separator/>
      </w:r>
    </w:p>
  </w:endnote>
  <w:endnote w:type="continuationSeparator" w:id="0">
    <w:p w:rsidR="00D16D1A" w:rsidRDefault="00D16D1A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1A" w:rsidRDefault="00D16D1A" w:rsidP="00EB07E0">
      <w:pPr>
        <w:spacing w:after="0" w:line="240" w:lineRule="auto"/>
      </w:pPr>
      <w:r>
        <w:separator/>
      </w:r>
    </w:p>
  </w:footnote>
  <w:footnote w:type="continuationSeparator" w:id="0">
    <w:p w:rsidR="00D16D1A" w:rsidRDefault="00D16D1A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0549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0549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71CC6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904C9"/>
    <w:rsid w:val="002A784E"/>
    <w:rsid w:val="002D1FFC"/>
    <w:rsid w:val="002F3D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135F"/>
    <w:rsid w:val="004021DD"/>
    <w:rsid w:val="00405492"/>
    <w:rsid w:val="00415459"/>
    <w:rsid w:val="0041704D"/>
    <w:rsid w:val="00432754"/>
    <w:rsid w:val="00433F44"/>
    <w:rsid w:val="00444622"/>
    <w:rsid w:val="00446D8D"/>
    <w:rsid w:val="004517FE"/>
    <w:rsid w:val="004537E1"/>
    <w:rsid w:val="00494C82"/>
    <w:rsid w:val="004B0D14"/>
    <w:rsid w:val="004B3372"/>
    <w:rsid w:val="004D7979"/>
    <w:rsid w:val="004F50A7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4C00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B2C61"/>
    <w:rsid w:val="008B5000"/>
    <w:rsid w:val="008C70B8"/>
    <w:rsid w:val="008C7C45"/>
    <w:rsid w:val="008F687D"/>
    <w:rsid w:val="00905ABA"/>
    <w:rsid w:val="00967CD8"/>
    <w:rsid w:val="00982ADC"/>
    <w:rsid w:val="009B74E5"/>
    <w:rsid w:val="009C576F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44251"/>
    <w:rsid w:val="00C66FC5"/>
    <w:rsid w:val="00C745ED"/>
    <w:rsid w:val="00CA5ED0"/>
    <w:rsid w:val="00CC0998"/>
    <w:rsid w:val="00CC3893"/>
    <w:rsid w:val="00CC6515"/>
    <w:rsid w:val="00CD1D62"/>
    <w:rsid w:val="00CF0482"/>
    <w:rsid w:val="00D030FF"/>
    <w:rsid w:val="00D06BD8"/>
    <w:rsid w:val="00D13152"/>
    <w:rsid w:val="00D16D1A"/>
    <w:rsid w:val="00D932AE"/>
    <w:rsid w:val="00D9785F"/>
    <w:rsid w:val="00DB1930"/>
    <w:rsid w:val="00DB4BE9"/>
    <w:rsid w:val="00DB6B08"/>
    <w:rsid w:val="00DD0F6A"/>
    <w:rsid w:val="00DF5586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B24D8"/>
    <w:rsid w:val="00FB5BBF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CBB2-D760-4326-8501-FA9F1C1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6</cp:revision>
  <cp:lastPrinted>2018-08-06T11:58:00Z</cp:lastPrinted>
  <dcterms:created xsi:type="dcterms:W3CDTF">2018-08-06T06:55:00Z</dcterms:created>
  <dcterms:modified xsi:type="dcterms:W3CDTF">2018-08-06T11:59:00Z</dcterms:modified>
</cp:coreProperties>
</file>