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RPr="00CF0482" w:rsidTr="00731308">
        <w:trPr>
          <w:trHeight w:val="2667"/>
        </w:trPr>
        <w:tc>
          <w:tcPr>
            <w:tcW w:w="4361" w:type="dxa"/>
          </w:tcPr>
          <w:p w:rsidR="00E07609" w:rsidRPr="00CF0482" w:rsidRDefault="0078734C" w:rsidP="00E07609">
            <w:pPr>
              <w:pStyle w:val="primenaglowek2"/>
            </w:pPr>
            <w:bookmarkStart w:id="0" w:name="_GoBack"/>
            <w:bookmarkEnd w:id="0"/>
            <w:r>
              <w:t>Artykuł ekspercki</w:t>
            </w:r>
            <w:r w:rsidR="00615EEE" w:rsidRPr="00CF0482">
              <w:t>:</w:t>
            </w:r>
          </w:p>
          <w:p w:rsidR="00E07609" w:rsidRPr="00CF0482" w:rsidRDefault="00224EC3" w:rsidP="006E4C7C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Deweloperzy biją się o grunty</w:t>
            </w:r>
          </w:p>
        </w:tc>
        <w:tc>
          <w:tcPr>
            <w:tcW w:w="2410" w:type="dxa"/>
          </w:tcPr>
          <w:p w:rsidR="00E07609" w:rsidRPr="00CF0482" w:rsidRDefault="00E07609" w:rsidP="00E07609">
            <w:pPr>
              <w:pStyle w:val="primenaglowek2"/>
            </w:pPr>
            <w:r w:rsidRPr="00CF0482">
              <w:t>Data:</w:t>
            </w:r>
          </w:p>
          <w:p w:rsidR="00E07609" w:rsidRPr="00CF0482" w:rsidRDefault="00224EC3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17</w:t>
            </w:r>
            <w:r w:rsidR="003A51DA" w:rsidRPr="00CF0482">
              <w:rPr>
                <w:lang w:val="pl-PL"/>
              </w:rPr>
              <w:t>.</w:t>
            </w:r>
            <w:r w:rsidR="008C7C45" w:rsidRPr="00CF0482">
              <w:rPr>
                <w:lang w:val="pl-PL"/>
              </w:rPr>
              <w:t>0</w:t>
            </w:r>
            <w:r>
              <w:rPr>
                <w:lang w:val="pl-PL"/>
              </w:rPr>
              <w:t>7</w:t>
            </w:r>
            <w:r w:rsidR="00B13F16" w:rsidRPr="00CF0482">
              <w:rPr>
                <w:lang w:val="pl-PL"/>
              </w:rPr>
              <w:t>.2018</w:t>
            </w:r>
          </w:p>
        </w:tc>
        <w:tc>
          <w:tcPr>
            <w:tcW w:w="2441" w:type="dxa"/>
          </w:tcPr>
          <w:p w:rsidR="00E07609" w:rsidRPr="00CF0482" w:rsidRDefault="009B74E5" w:rsidP="00E07609">
            <w:pPr>
              <w:pStyle w:val="primenaglowek2"/>
            </w:pPr>
            <w:r w:rsidRPr="00CF0482">
              <w:t>Grupa Geo</w:t>
            </w:r>
          </w:p>
          <w:p w:rsidR="00E07609" w:rsidRPr="00CF0482" w:rsidRDefault="009B74E5" w:rsidP="00E07609">
            <w:pPr>
              <w:pStyle w:val="primenaglowek2"/>
            </w:pPr>
            <w:r w:rsidRPr="00CF0482">
              <w:rPr>
                <w:noProof/>
              </w:rPr>
              <w:drawing>
                <wp:inline distT="0" distB="0" distL="0" distR="0" wp14:anchorId="22151F0D" wp14:editId="1F550C1E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4EC3" w:rsidRDefault="00224EC3" w:rsidP="00224EC3">
      <w:pPr>
        <w:pStyle w:val="primenaglowek1"/>
        <w:jc w:val="center"/>
        <w:rPr>
          <w:rFonts w:eastAsia="Times New Roman"/>
        </w:rPr>
      </w:pPr>
      <w:bookmarkStart w:id="1" w:name="_21yyfr477kq"/>
      <w:bookmarkEnd w:id="1"/>
      <w:r>
        <w:rPr>
          <w:rFonts w:eastAsia="Times New Roman"/>
        </w:rPr>
        <w:t>Deweloperzy biją się o grunty</w:t>
      </w:r>
    </w:p>
    <w:p w:rsidR="00224EC3" w:rsidRPr="00224EC3" w:rsidRDefault="00224EC3" w:rsidP="00224EC3">
      <w:pPr>
        <w:pStyle w:val="primenaglowek2"/>
        <w:rPr>
          <w:rFonts w:eastAsia="Times New Roman"/>
        </w:rPr>
      </w:pPr>
      <w:r>
        <w:rPr>
          <w:rFonts w:eastAsia="Times New Roman"/>
        </w:rPr>
        <w:t>Mieszkaniówka jest rozgrzana do czerwoności. Polacy cały czas kupują nowe mieszkania, a deweloperzy nie nadążają z budową kolejnych inwestycji. Wyzwaniem jest zakup działek budowlanych, których w dużych miastach zaczyna brakować, a ich ceny rosną w zawrotnym tempie. Co ogranicza handel ziemią? Czy mieszkania będą jeszcze droższe?</w:t>
      </w:r>
    </w:p>
    <w:p w:rsidR="00224EC3" w:rsidRPr="00224EC3" w:rsidRDefault="00224EC3" w:rsidP="00224EC3">
      <w:pPr>
        <w:pStyle w:val="primenaglowek2"/>
        <w:rPr>
          <w:rFonts w:eastAsia="Times New Roman"/>
        </w:rPr>
      </w:pPr>
      <w:r>
        <w:rPr>
          <w:rFonts w:eastAsia="Times New Roman"/>
        </w:rPr>
        <w:t>Rozpędzony popyt</w:t>
      </w:r>
    </w:p>
    <w:p w:rsidR="00224EC3" w:rsidRDefault="00224EC3" w:rsidP="00224EC3">
      <w:pPr>
        <w:pStyle w:val="primepapierstyl"/>
        <w:rPr>
          <w:rFonts w:eastAsia="Times New Roman"/>
        </w:rPr>
      </w:pPr>
      <w:r>
        <w:rPr>
          <w:rFonts w:eastAsia="Times New Roman"/>
        </w:rPr>
        <w:t>Rynek nowych mieszkań nie zwalnia tempa. Według najnowszych danych opublikowanych przez GUS, deweloperzy wprowadzili na rynek 40227 nowych lokali. To o 10,4 proc. więcej niż w analogicznym okresie poprzedniego roku, gdy odnotowali wzrost o 8,7 proc. Podobnie prezentują się dane dotyczące liczby rozpoczętych projektów. Od stycznia do maja deweloperzy zaczęli 53437 nowych budów, uzyskując 69216 kolejnych pozwoleń (GUS, Budownictwo mieszkaniowe w okresie styczeń-maj 2018 r.).</w:t>
      </w:r>
    </w:p>
    <w:p w:rsidR="00224EC3" w:rsidRDefault="00224EC3" w:rsidP="00224E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EC3" w:rsidRPr="00224EC3" w:rsidRDefault="00224EC3" w:rsidP="00224EC3">
      <w:pPr>
        <w:pStyle w:val="primepapierstyl"/>
        <w:rPr>
          <w:rFonts w:eastAsia="Times New Roman"/>
          <w:sz w:val="22"/>
          <w:lang w:val="pl-PL"/>
        </w:rPr>
      </w:pPr>
      <w:r>
        <w:rPr>
          <w:rFonts w:eastAsia="Times New Roman"/>
        </w:rPr>
        <w:t xml:space="preserve">Wraz ze wzrostem popytu i realizacją kolejnych inwestycji, zmniejsza się liczba dostępnych gruntów pod budowę, a najlepsze działki to dziś produkt deficytowy. Z raportu Emmerson Evaluation wynika, że w stolicy o ziemię najtrudniej jest w okolicach Śródmieścia, Ochoty czy Pragi-Północ. Nie lepiej wygląda sytuacja gruntów w Krakowie, gdzie obszary śródmiejskie są niemal na wagę złota. </w:t>
      </w:r>
      <w:r w:rsidRPr="00224EC3">
        <w:rPr>
          <w:rFonts w:eastAsia="Times New Roman"/>
          <w:lang w:val="pl-PL"/>
        </w:rPr>
        <w:t xml:space="preserve">We Wrocławiu największym zainteresowaniem cieszą się tereny zlokalizowane w centrum miasta oraz w sąsiedztwie rzeki Odry, których zaczyna już ewidentnie </w:t>
      </w:r>
      <w:r w:rsidRPr="00205F68">
        <w:rPr>
          <w:lang w:val="pl-PL"/>
        </w:rPr>
        <w:t>brakować (Emmerson Evaluation, czerwiec 2018).</w:t>
      </w:r>
    </w:p>
    <w:p w:rsidR="00224EC3" w:rsidRPr="00224EC3" w:rsidRDefault="00224EC3" w:rsidP="00224EC3">
      <w:pPr>
        <w:pStyle w:val="primepapierstyl"/>
        <w:rPr>
          <w:i/>
        </w:rPr>
      </w:pPr>
      <w:r w:rsidRPr="00224EC3">
        <w:rPr>
          <w:i/>
        </w:rPr>
        <w:t xml:space="preserve">- Deweloperzy rozpoczynają coraz więcej inwestycji, bo takie jest zapotrzebowanie rynku. Nowe mieszkania rozchodzą się często  jeszcze na etapie budowy, a rzadko który deweloper posiada w swojej ofercie gotowe mieszkania - </w:t>
      </w:r>
      <w:r w:rsidRPr="00205F68">
        <w:t>twierdzi Ewa Foltańska-Dubiel, prezes Grupy Deweloperskiej Geo</w:t>
      </w:r>
      <w:r w:rsidRPr="00224EC3">
        <w:rPr>
          <w:i/>
        </w:rPr>
        <w:t>. - Z doświadczenia wiemy, że mieszkania blisko centrum sprzedają się w ekspresowym tempie. W naszej niedawno ukończonej inwestycji - Fabryka Czekolady zostały już tylko 3 wolne lokale - dodaje.</w:t>
      </w:r>
    </w:p>
    <w:p w:rsidR="00224EC3" w:rsidRPr="00224EC3" w:rsidRDefault="00224EC3" w:rsidP="00224EC3">
      <w:pPr>
        <w:pStyle w:val="primenaglowek2"/>
      </w:pPr>
      <w:r w:rsidRPr="00224EC3">
        <w:t>Najdroższa ziemia</w:t>
      </w:r>
    </w:p>
    <w:p w:rsidR="00224EC3" w:rsidRPr="00224EC3" w:rsidRDefault="00224EC3" w:rsidP="00224EC3">
      <w:pPr>
        <w:pStyle w:val="primepapierstyl"/>
        <w:rPr>
          <w:rFonts w:eastAsia="Times New Roman"/>
          <w:lang w:val="pl-PL"/>
        </w:rPr>
      </w:pPr>
      <w:r>
        <w:rPr>
          <w:rFonts w:eastAsia="Times New Roman"/>
        </w:rPr>
        <w:t xml:space="preserve">Wysoki popyt na działki budowlane oraz ich ograniczona podaż sprawiają, że ceny parceli systematycznie wzrastają. Najwięcej za ziemię trzeba zapłacić w Warszawie. Jak podaje portal Bankier.pl, 1 mkw. kosztuje tam 800 zł, przy czym rok wcześniej było to 697 zł. Na drugim miejscu jest Poznań, gdzie 1 mkw. to wydatek rzędu 567 zł. </w:t>
      </w:r>
      <w:r w:rsidRPr="00224EC3">
        <w:rPr>
          <w:rFonts w:eastAsia="Times New Roman"/>
          <w:lang w:val="pl-PL"/>
        </w:rPr>
        <w:t>Rok temu za taką samą działkę zapłacilibyśmy o 119 zł mniej.</w:t>
      </w:r>
    </w:p>
    <w:p w:rsidR="00224EC3" w:rsidRPr="00224EC3" w:rsidRDefault="00224EC3" w:rsidP="00224EC3">
      <w:pPr>
        <w:pStyle w:val="primepapierstyl"/>
        <w:rPr>
          <w:rFonts w:eastAsia="Times New Roman"/>
          <w:lang w:val="pl-PL"/>
        </w:rPr>
      </w:pPr>
      <w:r>
        <w:rPr>
          <w:rFonts w:eastAsia="Times New Roman"/>
        </w:rPr>
        <w:lastRenderedPageBreak/>
        <w:t xml:space="preserve">Spory wzrost cen odnotowano także w Krakowie. W stolicy Małopolski za 1 mkw. ziemi zapłacimy 520 zł. To o 128 zł więcej niż w 2017 roku. Podobnie sytuacja wygląda w innych dużych miastach, a więc Gdańsku, Wrocławiu czy Katowicach. </w:t>
      </w:r>
      <w:r w:rsidRPr="00224EC3">
        <w:rPr>
          <w:rFonts w:eastAsia="Times New Roman"/>
          <w:lang w:val="pl-PL"/>
        </w:rPr>
        <w:t>W maju 2018 roku taniej było jedynie w Łodzi i Olsztynie, gdzie ceny gruntów zmniejszyły się o kilkanaście złotych (Bankier.pl, ceny ofertowe działek budowlanych - czerwiec 2018).</w:t>
      </w:r>
    </w:p>
    <w:p w:rsidR="00224EC3" w:rsidRPr="00224EC3" w:rsidRDefault="00224EC3" w:rsidP="00224EC3">
      <w:pPr>
        <w:pStyle w:val="primepapierstyl"/>
        <w:rPr>
          <w:rFonts w:eastAsia="Times New Roman"/>
          <w:lang w:val="pl-PL"/>
        </w:rPr>
      </w:pPr>
      <w:r>
        <w:rPr>
          <w:rFonts w:eastAsia="Times New Roman"/>
        </w:rPr>
        <w:t xml:space="preserve">Na cenę działek budowlanych wpływ ma przede wszystkim ich lokalizacja. Jak podaje Emmerson Evaluation, w Warszawie najtańszą ziemię znajdziemy w takich dzielnicach jak Targówek czy Białołęka. </w:t>
      </w:r>
      <w:r w:rsidRPr="00224EC3">
        <w:rPr>
          <w:rFonts w:eastAsia="Times New Roman"/>
          <w:lang w:val="pl-PL"/>
        </w:rPr>
        <w:t>W Krakowie od lat najtańsza jest Nowa Huta, a we Wrocławiu Fabryczna i Psie Pole.</w:t>
      </w:r>
    </w:p>
    <w:p w:rsidR="00224EC3" w:rsidRPr="00224EC3" w:rsidRDefault="00224EC3" w:rsidP="00224EC3">
      <w:pPr>
        <w:pStyle w:val="primepapierstyl"/>
        <w:rPr>
          <w:rFonts w:eastAsia="Times New Roman"/>
          <w:lang w:val="pl-PL"/>
        </w:rPr>
      </w:pPr>
      <w:r w:rsidRPr="00224EC3">
        <w:rPr>
          <w:i/>
        </w:rPr>
        <w:t xml:space="preserve">- Wzrost cen działek budowlanych jest widoczny niemal w każdym dużym mieście, dlatego coraz większym zainteresowaniem wśród deweloperów cieszą się tereny oddalone od centrum. </w:t>
      </w:r>
      <w:r w:rsidRPr="00224EC3">
        <w:rPr>
          <w:i/>
          <w:lang w:val="pl-PL"/>
        </w:rPr>
        <w:t>Takie działki nie posiadają jeszcze rozwinię</w:t>
      </w:r>
      <w:r w:rsidR="00205F68">
        <w:rPr>
          <w:i/>
          <w:lang w:val="pl-PL"/>
        </w:rPr>
        <w:t>tej infrastruktury, dzięki temu</w:t>
      </w:r>
      <w:r w:rsidRPr="00224EC3">
        <w:rPr>
          <w:i/>
          <w:lang w:val="pl-PL"/>
        </w:rPr>
        <w:t xml:space="preserve"> ceny ziemi są tam nieco niższe</w:t>
      </w:r>
      <w:r w:rsidRPr="00224EC3">
        <w:rPr>
          <w:rFonts w:eastAsia="Times New Roman"/>
          <w:i/>
          <w:lang w:val="pl-PL"/>
        </w:rPr>
        <w:t xml:space="preserve"> </w:t>
      </w:r>
      <w:r w:rsidRPr="00224EC3">
        <w:rPr>
          <w:rFonts w:eastAsia="Times New Roman"/>
          <w:lang w:val="pl-PL"/>
        </w:rPr>
        <w:t>- zwraca uwagę prezes Grupy Deweloperskiej Geo</w:t>
      </w:r>
      <w:r w:rsidRPr="00224EC3">
        <w:rPr>
          <w:rFonts w:eastAsia="Times New Roman"/>
          <w:i/>
          <w:lang w:val="pl-PL"/>
        </w:rPr>
        <w:t xml:space="preserve">. </w:t>
      </w:r>
    </w:p>
    <w:p w:rsidR="00224EC3" w:rsidRPr="00224EC3" w:rsidRDefault="00224EC3" w:rsidP="00224EC3">
      <w:pPr>
        <w:pStyle w:val="primenaglowek2"/>
        <w:rPr>
          <w:rFonts w:eastAsia="Times New Roman"/>
        </w:rPr>
      </w:pPr>
      <w:r>
        <w:rPr>
          <w:rFonts w:eastAsia="Times New Roman"/>
        </w:rPr>
        <w:t>Co ogranicza dostępność gruntów?</w:t>
      </w:r>
    </w:p>
    <w:p w:rsidR="00224EC3" w:rsidRDefault="00224EC3" w:rsidP="00224EC3">
      <w:pPr>
        <w:pStyle w:val="primepapierstyl"/>
        <w:rPr>
          <w:rFonts w:eastAsia="Times New Roman"/>
        </w:rPr>
      </w:pPr>
      <w:r>
        <w:rPr>
          <w:rFonts w:eastAsia="Times New Roman"/>
        </w:rPr>
        <w:t>Problemem jest niewielka liczba terenów objętych miejscowym planem zagospodarowania przestrzennego. Z raportu Emmerson wynika, że w Warszawie zaledwie 37 proc. powierzchni posiada taki dokument, w Poznaniu 45 proc., w Krakowie niecałe 53 proc., we Wrocławiu 58 proc., a w Gdyni tylko 30 proc. Najkorzystniej na tle dużych aglomeracji wypada Gdańsk, gdzie miejscowy plan zagospodarowania został uchwalony dla prawie 65 proc. terenów (Emmerson Evaluation, czerwiec 2018).</w:t>
      </w:r>
    </w:p>
    <w:p w:rsidR="00224EC3" w:rsidRPr="00224EC3" w:rsidRDefault="00224EC3" w:rsidP="00224EC3">
      <w:pPr>
        <w:pStyle w:val="primepapierstyl"/>
        <w:rPr>
          <w:rFonts w:eastAsia="Times New Roman"/>
          <w:lang w:val="pl-PL"/>
        </w:rPr>
      </w:pPr>
      <w:r>
        <w:rPr>
          <w:rFonts w:eastAsia="Times New Roman"/>
        </w:rPr>
        <w:lastRenderedPageBreak/>
        <w:t xml:space="preserve">Brak miejscowych planów to nie jedyny problem. Znacznym ograniczeniem jest ustawa o ochronie gruntów rolnych, zgodnie z którą ziemię, której powierzchnia przekracza 3 tys. mkw., może nabyć wyłącznie rolnik indywidualny, spełniający określone warunki ustawy. Pozostaje jeszcze kwestia Krajowego Zasobu Nieruchomości, a więc instytucji  gospodarującej terenami, które mają być przeznaczone pod budowę Mieszkań Plus. </w:t>
      </w:r>
      <w:r w:rsidRPr="00224EC3">
        <w:rPr>
          <w:rFonts w:eastAsia="Times New Roman"/>
          <w:lang w:val="pl-PL"/>
        </w:rPr>
        <w:t>Jak wskazuje ekspert portalu RynekPierwotny.pl, mimo mizernych wyników, program ten z pewnością ograniczył dostęp prywatnych inwestorów do atrakcyjnych działek budowlanych, które są własnością Skarbu Państwa.</w:t>
      </w:r>
    </w:p>
    <w:p w:rsidR="00224EC3" w:rsidRPr="00224EC3" w:rsidRDefault="00224EC3" w:rsidP="00224EC3">
      <w:pPr>
        <w:pStyle w:val="primepapierstyl"/>
        <w:rPr>
          <w:rFonts w:eastAsia="Times New Roman"/>
          <w:lang w:val="pl-PL"/>
        </w:rPr>
      </w:pPr>
      <w:bookmarkStart w:id="2" w:name="_gjdgxs" w:colFirst="0" w:colLast="0"/>
      <w:bookmarkEnd w:id="2"/>
      <w:r w:rsidRPr="00224EC3">
        <w:rPr>
          <w:rFonts w:eastAsia="Times New Roman"/>
          <w:lang w:val="pl-PL"/>
        </w:rPr>
        <w:t xml:space="preserve"> </w:t>
      </w:r>
      <w:r w:rsidRPr="00224EC3">
        <w:rPr>
          <w:rFonts w:eastAsia="Times New Roman"/>
          <w:i/>
        </w:rPr>
        <w:t>- Najbardziej pożądana ziemia to ta o całkowicie unormowanej sytuacji prawnej i planistycznej, na której od razu można rozpoczynać budowę</w:t>
      </w:r>
      <w:r>
        <w:rPr>
          <w:rFonts w:eastAsia="Times New Roman"/>
        </w:rPr>
        <w:t xml:space="preserve"> - mówi Ewa Foltańska-Dubiel. - </w:t>
      </w:r>
      <w:r w:rsidRPr="00224EC3">
        <w:rPr>
          <w:rFonts w:eastAsia="Times New Roman"/>
          <w:i/>
        </w:rPr>
        <w:t>Takich działek jest już niewiele, deweloperzy o nie konkurują, dlatego ich ceny są wygórowane, co jest jednym z czynników wzrostu cen mieszkań.  </w:t>
      </w:r>
      <w:r w:rsidRPr="00224EC3">
        <w:rPr>
          <w:rFonts w:eastAsia="Times New Roman"/>
          <w:i/>
          <w:lang w:val="pl-PL"/>
        </w:rPr>
        <w:t>Grupa Geo  przez cały okres swojej działalności, a jest to już 30 lat, sukcesywnie nabywa grunty, dlatego dziś możemy spokojnie realizować zaplanowane inwestycje</w:t>
      </w:r>
      <w:r>
        <w:rPr>
          <w:rFonts w:eastAsia="Times New Roman"/>
          <w:lang w:val="pl-PL"/>
        </w:rPr>
        <w:t xml:space="preserve"> – dodaje.</w:t>
      </w:r>
    </w:p>
    <w:p w:rsidR="00224EC3" w:rsidRDefault="00224EC3" w:rsidP="00224EC3">
      <w:pPr>
        <w:pStyle w:val="primepapierstyl"/>
        <w:rPr>
          <w:rFonts w:eastAsia="Times New Roman"/>
        </w:rPr>
      </w:pPr>
      <w:r>
        <w:rPr>
          <w:rFonts w:eastAsia="Times New Roman"/>
        </w:rPr>
        <w:t>W ostatnim roku ceny działek budowlanych znacząco wzrosły, a ich liczba diametralnie się skurczyła. Największym zainteresowaniem deweloperów cieszą się tereny położone na obszarach śródmiejskich, a za te często trzeba zapłacić krocie. Eksperci wskazują, że w perspektywie najbliższych kilku lat najwięcej inwestycji powstanie więc na peryferyjnych obszarach miast, gdzie terenów pod budowę jest więcej, a ich cena jest niższa.</w:t>
      </w:r>
    </w:p>
    <w:p w:rsidR="00224EC3" w:rsidRDefault="00224EC3" w:rsidP="00224EC3">
      <w:pPr>
        <w:spacing w:line="360" w:lineRule="auto"/>
      </w:pPr>
    </w:p>
    <w:p w:rsidR="009B74E5" w:rsidRPr="00CF0482" w:rsidRDefault="00E83491" w:rsidP="009B74E5">
      <w:pPr>
        <w:pStyle w:val="primepapierstyl"/>
        <w:rPr>
          <w:lang w:val="pl-PL"/>
        </w:rPr>
      </w:pPr>
      <w:r w:rsidRPr="00CF0482">
        <w:rPr>
          <w:lang w:val="pl-PL"/>
        </w:rPr>
        <w:t xml:space="preserve">. . . . . . . . . . . . . . . . . </w:t>
      </w:r>
    </w:p>
    <w:p w:rsidR="009B74E5" w:rsidRPr="00CF0482" w:rsidRDefault="009B74E5" w:rsidP="00E83491">
      <w:pPr>
        <w:pStyle w:val="primenaglowek2"/>
      </w:pPr>
      <w:r w:rsidRPr="00CF0482">
        <w:lastRenderedPageBreak/>
        <w:t xml:space="preserve">Więcej informacji: </w:t>
      </w:r>
    </w:p>
    <w:p w:rsidR="009B74E5" w:rsidRPr="004D7979" w:rsidRDefault="0078734C" w:rsidP="009B74E5">
      <w:pPr>
        <w:pStyle w:val="primepapierstyl"/>
        <w:rPr>
          <w:lang w:val="pl-PL"/>
        </w:rPr>
      </w:pPr>
      <w:r w:rsidRPr="004D7979">
        <w:rPr>
          <w:lang w:val="pl-PL"/>
        </w:rPr>
        <w:t>Aleksandra</w:t>
      </w:r>
      <w:r w:rsidR="009B74E5" w:rsidRPr="004D7979">
        <w:rPr>
          <w:lang w:val="pl-PL"/>
        </w:rPr>
        <w:t xml:space="preserve"> </w:t>
      </w:r>
      <w:r w:rsidRPr="004D7979">
        <w:rPr>
          <w:lang w:val="pl-PL"/>
        </w:rPr>
        <w:t>Maśnica</w:t>
      </w:r>
    </w:p>
    <w:p w:rsidR="009B74E5" w:rsidRPr="00224EC3" w:rsidRDefault="009B74E5" w:rsidP="009B74E5">
      <w:pPr>
        <w:pStyle w:val="primepapierstyl"/>
      </w:pPr>
      <w:r w:rsidRPr="00224EC3">
        <w:t xml:space="preserve">e-mail: </w:t>
      </w:r>
      <w:r w:rsidR="0078734C" w:rsidRPr="00224EC3">
        <w:t>aleksandra</w:t>
      </w:r>
      <w:r w:rsidRPr="00224EC3">
        <w:t>.</w:t>
      </w:r>
      <w:r w:rsidR="0078734C" w:rsidRPr="00224EC3">
        <w:t>masnica</w:t>
      </w:r>
      <w:r w:rsidRPr="00224EC3">
        <w:t>@primetimepr.pl</w:t>
      </w:r>
    </w:p>
    <w:p w:rsidR="009B74E5" w:rsidRPr="0078734C" w:rsidRDefault="009B74E5" w:rsidP="009B74E5">
      <w:pPr>
        <w:pStyle w:val="primepapierstyl"/>
        <w:rPr>
          <w:lang w:val="es-ES"/>
        </w:rPr>
      </w:pPr>
      <w:r w:rsidRPr="0078734C">
        <w:rPr>
          <w:lang w:val="es-ES"/>
        </w:rPr>
        <w:t>tel. 12 313 00 87</w:t>
      </w:r>
    </w:p>
    <w:sectPr w:rsidR="009B74E5" w:rsidRPr="0078734C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0B8" w:rsidRDefault="008C70B8" w:rsidP="00EB07E0">
      <w:pPr>
        <w:spacing w:after="0" w:line="240" w:lineRule="auto"/>
      </w:pPr>
      <w:r>
        <w:separator/>
      </w:r>
    </w:p>
  </w:endnote>
  <w:endnote w:type="continuationSeparator" w:id="0">
    <w:p w:rsidR="008C70B8" w:rsidRDefault="008C70B8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0B8" w:rsidRDefault="008C70B8" w:rsidP="00EB07E0">
      <w:pPr>
        <w:spacing w:after="0" w:line="240" w:lineRule="auto"/>
      </w:pPr>
      <w:r>
        <w:separator/>
      </w:r>
    </w:p>
  </w:footnote>
  <w:footnote w:type="continuationSeparator" w:id="0">
    <w:p w:rsidR="008C70B8" w:rsidRDefault="008C70B8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B7A1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B7A16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2C8E"/>
    <w:rsid w:val="000045A5"/>
    <w:rsid w:val="0002028F"/>
    <w:rsid w:val="00024F6D"/>
    <w:rsid w:val="000275F0"/>
    <w:rsid w:val="00033FAA"/>
    <w:rsid w:val="00064339"/>
    <w:rsid w:val="0008093D"/>
    <w:rsid w:val="00085A1E"/>
    <w:rsid w:val="000958DD"/>
    <w:rsid w:val="000A116A"/>
    <w:rsid w:val="000D316E"/>
    <w:rsid w:val="000D7688"/>
    <w:rsid w:val="000E0FD1"/>
    <w:rsid w:val="000E2DF6"/>
    <w:rsid w:val="00103E1E"/>
    <w:rsid w:val="0015295F"/>
    <w:rsid w:val="00183AD7"/>
    <w:rsid w:val="00190B7D"/>
    <w:rsid w:val="00192D90"/>
    <w:rsid w:val="001B4FD3"/>
    <w:rsid w:val="001C7714"/>
    <w:rsid w:val="001F6D66"/>
    <w:rsid w:val="00205F68"/>
    <w:rsid w:val="00215605"/>
    <w:rsid w:val="002233BB"/>
    <w:rsid w:val="00224EC3"/>
    <w:rsid w:val="00233F78"/>
    <w:rsid w:val="002400BD"/>
    <w:rsid w:val="00244A1C"/>
    <w:rsid w:val="002510E3"/>
    <w:rsid w:val="00252ADF"/>
    <w:rsid w:val="00252F2C"/>
    <w:rsid w:val="00260A36"/>
    <w:rsid w:val="002625F0"/>
    <w:rsid w:val="00274B9F"/>
    <w:rsid w:val="00275B33"/>
    <w:rsid w:val="00276AEF"/>
    <w:rsid w:val="002777CA"/>
    <w:rsid w:val="00283A77"/>
    <w:rsid w:val="002A784E"/>
    <w:rsid w:val="002D1FFC"/>
    <w:rsid w:val="00310B42"/>
    <w:rsid w:val="00331689"/>
    <w:rsid w:val="003466A8"/>
    <w:rsid w:val="0037790C"/>
    <w:rsid w:val="003847B9"/>
    <w:rsid w:val="00385564"/>
    <w:rsid w:val="00387A9A"/>
    <w:rsid w:val="00397B08"/>
    <w:rsid w:val="003A51DA"/>
    <w:rsid w:val="003A6A3E"/>
    <w:rsid w:val="003D15F2"/>
    <w:rsid w:val="003E1673"/>
    <w:rsid w:val="0040135F"/>
    <w:rsid w:val="004021DD"/>
    <w:rsid w:val="00415459"/>
    <w:rsid w:val="0041704D"/>
    <w:rsid w:val="00432754"/>
    <w:rsid w:val="00433F44"/>
    <w:rsid w:val="00444622"/>
    <w:rsid w:val="00446D8D"/>
    <w:rsid w:val="004517FE"/>
    <w:rsid w:val="004537E1"/>
    <w:rsid w:val="00494C82"/>
    <w:rsid w:val="004B0D14"/>
    <w:rsid w:val="004B3372"/>
    <w:rsid w:val="004D7979"/>
    <w:rsid w:val="004F50A7"/>
    <w:rsid w:val="00514748"/>
    <w:rsid w:val="00562C84"/>
    <w:rsid w:val="00566241"/>
    <w:rsid w:val="005677BD"/>
    <w:rsid w:val="00584E4F"/>
    <w:rsid w:val="00593EA3"/>
    <w:rsid w:val="005B3738"/>
    <w:rsid w:val="005D08C6"/>
    <w:rsid w:val="005E64E4"/>
    <w:rsid w:val="005F3624"/>
    <w:rsid w:val="005F76F0"/>
    <w:rsid w:val="00610B0F"/>
    <w:rsid w:val="00615EEE"/>
    <w:rsid w:val="006256E7"/>
    <w:rsid w:val="006513BE"/>
    <w:rsid w:val="006563AD"/>
    <w:rsid w:val="0066773E"/>
    <w:rsid w:val="0067312D"/>
    <w:rsid w:val="006B130E"/>
    <w:rsid w:val="006C7BEF"/>
    <w:rsid w:val="006D2A07"/>
    <w:rsid w:val="006D5295"/>
    <w:rsid w:val="006D6B31"/>
    <w:rsid w:val="006D76FA"/>
    <w:rsid w:val="006E4C7C"/>
    <w:rsid w:val="00706AD3"/>
    <w:rsid w:val="00726898"/>
    <w:rsid w:val="00727145"/>
    <w:rsid w:val="00731308"/>
    <w:rsid w:val="007313CF"/>
    <w:rsid w:val="00750359"/>
    <w:rsid w:val="0078734C"/>
    <w:rsid w:val="00797980"/>
    <w:rsid w:val="007A3774"/>
    <w:rsid w:val="007C4C00"/>
    <w:rsid w:val="007E475D"/>
    <w:rsid w:val="007E7EE9"/>
    <w:rsid w:val="00800848"/>
    <w:rsid w:val="00812B85"/>
    <w:rsid w:val="00815CCA"/>
    <w:rsid w:val="00842722"/>
    <w:rsid w:val="00882219"/>
    <w:rsid w:val="00887837"/>
    <w:rsid w:val="008A3622"/>
    <w:rsid w:val="008B2C61"/>
    <w:rsid w:val="008B5000"/>
    <w:rsid w:val="008C70B8"/>
    <w:rsid w:val="008C7C45"/>
    <w:rsid w:val="008F687D"/>
    <w:rsid w:val="00905ABA"/>
    <w:rsid w:val="00967CD8"/>
    <w:rsid w:val="00982ADC"/>
    <w:rsid w:val="009B74E5"/>
    <w:rsid w:val="009D013C"/>
    <w:rsid w:val="009D5BEC"/>
    <w:rsid w:val="009E2155"/>
    <w:rsid w:val="009E781A"/>
    <w:rsid w:val="00A01960"/>
    <w:rsid w:val="00A32152"/>
    <w:rsid w:val="00A332E9"/>
    <w:rsid w:val="00A62F0F"/>
    <w:rsid w:val="00A87C35"/>
    <w:rsid w:val="00A9624C"/>
    <w:rsid w:val="00AB7A16"/>
    <w:rsid w:val="00AC708F"/>
    <w:rsid w:val="00AD46E3"/>
    <w:rsid w:val="00AD609A"/>
    <w:rsid w:val="00AD6DEB"/>
    <w:rsid w:val="00AE572D"/>
    <w:rsid w:val="00B13F16"/>
    <w:rsid w:val="00B24D15"/>
    <w:rsid w:val="00B2577C"/>
    <w:rsid w:val="00B54DFB"/>
    <w:rsid w:val="00B703A6"/>
    <w:rsid w:val="00B70854"/>
    <w:rsid w:val="00B72AA2"/>
    <w:rsid w:val="00B735DC"/>
    <w:rsid w:val="00B77313"/>
    <w:rsid w:val="00B81B67"/>
    <w:rsid w:val="00B95BCF"/>
    <w:rsid w:val="00B97337"/>
    <w:rsid w:val="00BB26A0"/>
    <w:rsid w:val="00BC00D1"/>
    <w:rsid w:val="00BF1A1E"/>
    <w:rsid w:val="00C0105E"/>
    <w:rsid w:val="00C114F2"/>
    <w:rsid w:val="00C21C55"/>
    <w:rsid w:val="00C22C7D"/>
    <w:rsid w:val="00C23637"/>
    <w:rsid w:val="00C66FC5"/>
    <w:rsid w:val="00C745ED"/>
    <w:rsid w:val="00CA5ED0"/>
    <w:rsid w:val="00CC0998"/>
    <w:rsid w:val="00CC3893"/>
    <w:rsid w:val="00CD1D62"/>
    <w:rsid w:val="00CF0482"/>
    <w:rsid w:val="00D030FF"/>
    <w:rsid w:val="00D06BD8"/>
    <w:rsid w:val="00D13152"/>
    <w:rsid w:val="00D932AE"/>
    <w:rsid w:val="00D9785F"/>
    <w:rsid w:val="00DB1930"/>
    <w:rsid w:val="00DB4BE9"/>
    <w:rsid w:val="00DB6B08"/>
    <w:rsid w:val="00DD0F6A"/>
    <w:rsid w:val="00E07609"/>
    <w:rsid w:val="00E1152E"/>
    <w:rsid w:val="00E331A1"/>
    <w:rsid w:val="00E83491"/>
    <w:rsid w:val="00EA507A"/>
    <w:rsid w:val="00EA6CBE"/>
    <w:rsid w:val="00EB07E0"/>
    <w:rsid w:val="00EB2A3B"/>
    <w:rsid w:val="00EB72AA"/>
    <w:rsid w:val="00EB7C7C"/>
    <w:rsid w:val="00ED434B"/>
    <w:rsid w:val="00EF2DF3"/>
    <w:rsid w:val="00F159AC"/>
    <w:rsid w:val="00F36F5D"/>
    <w:rsid w:val="00F45429"/>
    <w:rsid w:val="00F5048A"/>
    <w:rsid w:val="00F55396"/>
    <w:rsid w:val="00F84E52"/>
    <w:rsid w:val="00F9742D"/>
    <w:rsid w:val="00FB24D8"/>
    <w:rsid w:val="00FB5BBF"/>
    <w:rsid w:val="00FC0A78"/>
    <w:rsid w:val="00FD5991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974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97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41921-0EAF-405F-8055-16CB98D6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800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7</cp:revision>
  <cp:lastPrinted>2018-07-17T12:54:00Z</cp:lastPrinted>
  <dcterms:created xsi:type="dcterms:W3CDTF">2018-07-17T09:38:00Z</dcterms:created>
  <dcterms:modified xsi:type="dcterms:W3CDTF">2018-07-17T12:54:00Z</dcterms:modified>
</cp:coreProperties>
</file>