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74262A" w:rsidTr="005218BE">
        <w:trPr>
          <w:trHeight w:val="3092"/>
        </w:trPr>
        <w:tc>
          <w:tcPr>
            <w:tcW w:w="3936" w:type="dxa"/>
          </w:tcPr>
          <w:p w:rsidR="00E07609" w:rsidRPr="0074262A" w:rsidRDefault="00694A6D" w:rsidP="00E07609">
            <w:pPr>
              <w:pStyle w:val="primenaglowek2"/>
            </w:pPr>
            <w:r w:rsidRPr="0074262A">
              <w:t>Artykuł ekspercki</w:t>
            </w:r>
            <w:r w:rsidR="00E07609" w:rsidRPr="0074262A">
              <w:t>:</w:t>
            </w:r>
          </w:p>
          <w:p w:rsidR="00E07609" w:rsidRPr="0074262A" w:rsidRDefault="00C53051" w:rsidP="007555D3">
            <w:pPr>
              <w:pStyle w:val="primepapierstyl"/>
              <w:rPr>
                <w:lang w:val="pl-PL"/>
              </w:rPr>
            </w:pPr>
            <w:r w:rsidRPr="00C53051">
              <w:rPr>
                <w:lang w:val="pl-PL"/>
              </w:rPr>
              <w:t>Obcokrajowcy kupują dużo mieszkań w Polsce</w:t>
            </w:r>
          </w:p>
        </w:tc>
        <w:tc>
          <w:tcPr>
            <w:tcW w:w="2409" w:type="dxa"/>
          </w:tcPr>
          <w:p w:rsidR="00E07609" w:rsidRPr="0074262A" w:rsidRDefault="00E07609" w:rsidP="00E07609">
            <w:pPr>
              <w:pStyle w:val="primenaglowek2"/>
            </w:pPr>
            <w:r w:rsidRPr="0074262A">
              <w:t>Data:</w:t>
            </w:r>
          </w:p>
          <w:p w:rsidR="00E07609" w:rsidRPr="0074262A" w:rsidRDefault="00C5305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A97AD1" w:rsidRPr="0074262A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="00BD67D5" w:rsidRPr="0074262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74262A" w:rsidRDefault="00A97AD1" w:rsidP="00E07609">
            <w:pPr>
              <w:pStyle w:val="primenaglowek2"/>
            </w:pPr>
            <w:proofErr w:type="spellStart"/>
            <w:r w:rsidRPr="0074262A">
              <w:t>Quelle</w:t>
            </w:r>
            <w:proofErr w:type="spellEnd"/>
            <w:r w:rsidRPr="0074262A">
              <w:t xml:space="preserve"> Locum</w:t>
            </w:r>
          </w:p>
          <w:p w:rsidR="00E07609" w:rsidRPr="0074262A" w:rsidRDefault="005218BE" w:rsidP="00E07609">
            <w:pPr>
              <w:pStyle w:val="primenaglowek2"/>
            </w:pPr>
            <w:r w:rsidRPr="0074262A">
              <w:rPr>
                <w:noProof/>
                <w:lang w:eastAsia="pl-PL"/>
              </w:rPr>
              <w:drawing>
                <wp:inline distT="0" distB="0" distL="0" distR="0" wp14:anchorId="3A1FC7ED" wp14:editId="7045ADA8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051" w:rsidRPr="00C53051" w:rsidRDefault="00C53051" w:rsidP="00C53051">
      <w:pPr>
        <w:pStyle w:val="primenaglowek1"/>
        <w:jc w:val="center"/>
        <w:rPr>
          <w:rFonts w:eastAsia="Times New Roman"/>
          <w:color w:val="auto"/>
        </w:rPr>
      </w:pPr>
      <w:r>
        <w:rPr>
          <w:rFonts w:eastAsia="Times New Roman"/>
        </w:rPr>
        <w:t>Obcokrajowcy kupują dużo mieszkań w Polsce</w:t>
      </w:r>
    </w:p>
    <w:p w:rsidR="00C53051" w:rsidRDefault="00C53051" w:rsidP="00C53051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Deweloperzy przeżywają sprzedażowy boom, a nowych klientów wciąż przybywa. Są wśród nich nie tylko krajowi inwestorzy, ale też obywatele innych państw m.in. Niemcy, Brytyjczycy, a nawet obywatele państw egzotycznych. Przeważają jednak Ukraińcy, którzy stanowią siłę napędową polskich nieruchomości.</w:t>
      </w:r>
    </w:p>
    <w:p w:rsidR="00C53051" w:rsidRDefault="00C53051" w:rsidP="00C53051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Wspomagają rynek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t>Według danych GUS deweloperzy w 2016 roku wprowadzili na rynek ponad 79 tys. lokali. Jak podaje MSWiA, cudzoziemcy kupili spośród nich aż 4,8 tys. To głównie Ukraińcy, nabywający około 64 tys. mkw. powierzchni, a więc o 28,5 tys. więcej niż w 2015 roku. Tym samym zdetronizowali Niemców, którzy w 2016 roku kupili 43 tys. mkw., a także obywateli Wielkiej Brytanii nabywających 18 tys. mkw.</w:t>
      </w:r>
    </w:p>
    <w:p w:rsidR="00C53051" w:rsidRP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lastRenderedPageBreak/>
        <w:t>Polskimi nieruchomościami interesują się także Austriacy, Szwajcarzy, Francuzi, Skandynawowie, a także inwestorzy pochodzący z takich państw jak m.in. Etiopia, Liban, Sri Lanka, Nigeria, Hongkong czy Madagaskar.</w:t>
      </w:r>
    </w:p>
    <w:p w:rsidR="00C53051" w:rsidRDefault="00C53051" w:rsidP="00C53051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Numerem jeden Warszawa i Kraków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t xml:space="preserve">Jak podaje MSWiA, najwięcej lokali mieszkalnych i użytkowych cudzoziemcy kupili w województwie mazowieckim - 293,7 tys. </w:t>
      </w:r>
      <w:proofErr w:type="spellStart"/>
      <w:r>
        <w:rPr>
          <w:highlight w:val="white"/>
        </w:rPr>
        <w:t>mkw</w:t>
      </w:r>
      <w:proofErr w:type="spellEnd"/>
      <w:r>
        <w:rPr>
          <w:highlight w:val="white"/>
        </w:rPr>
        <w:t xml:space="preserve"> oraz małopolskim - 99,2 tys. mkw. Na trzecim miejscu uplasowało się województwo dolnośląskie - 57,2 tys. mkw., a za nim województwo łódzkie i pomorskie - 42,5 tys. mkw. 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t>Spośród dużych aglomeracji zdecydowanymi przodownikami są Warszawa i Kraków. W stolicy cudzoziemcy nabyli 1963 lokale o łącznej powierzchni 276 tys. mkw., a w Krakowie 1016 lokali o powierzchni 94 tys. mkw.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i/>
          <w:highlight w:val="white"/>
        </w:rPr>
        <w:t>- Polska staje się coraz bardziej atrakcyjna pod względem inwestycyjnym, dlatego największym powodzeniem cieszą si</w:t>
      </w:r>
      <w:bookmarkStart w:id="0" w:name="_GoBack"/>
      <w:bookmarkEnd w:id="0"/>
      <w:r>
        <w:rPr>
          <w:i/>
          <w:highlight w:val="white"/>
        </w:rPr>
        <w:t xml:space="preserve">ę zwłaszcza mieszkania w dużych aglomeracjach, kupowane głównie pod wynajem. Na użytek własny inwestorzy zagraniczni nabywają przeważnie apartamenty </w:t>
      </w:r>
      <w:proofErr w:type="spellStart"/>
      <w:r>
        <w:rPr>
          <w:i/>
          <w:highlight w:val="white"/>
        </w:rPr>
        <w:t>premium</w:t>
      </w:r>
      <w:proofErr w:type="spellEnd"/>
      <w:r>
        <w:rPr>
          <w:i/>
          <w:highlight w:val="white"/>
        </w:rPr>
        <w:t xml:space="preserve"> zlokalizowane nad Bałtykiem </w:t>
      </w:r>
      <w:r>
        <w:rPr>
          <w:highlight w:val="white"/>
        </w:rPr>
        <w:t xml:space="preserve">- twierdzi </w:t>
      </w:r>
      <w:r>
        <w:t xml:space="preserve">Grzegorz Woźniak ze spółki </w:t>
      </w:r>
      <w:proofErr w:type="spellStart"/>
      <w:r>
        <w:t>Quelle</w:t>
      </w:r>
      <w:proofErr w:type="spellEnd"/>
      <w:r>
        <w:t xml:space="preserve"> Locum.</w:t>
      </w:r>
      <w:r>
        <w:rPr>
          <w:highlight w:val="white"/>
        </w:rPr>
        <w:t xml:space="preserve"> - </w:t>
      </w:r>
      <w:r>
        <w:rPr>
          <w:i/>
          <w:highlight w:val="white"/>
        </w:rPr>
        <w:t xml:space="preserve">Poza tym mieszkania o podwyższonym standardzie są w Polsce wciąż dużo tańsze niż na zachodzie Europy, a pod względem wizualnym mogą z nimi śmiało konkurować - </w:t>
      </w:r>
      <w:r>
        <w:rPr>
          <w:highlight w:val="white"/>
        </w:rPr>
        <w:t>dodaje.</w:t>
      </w:r>
    </w:p>
    <w:p w:rsidR="00C53051" w:rsidRPr="00C53051" w:rsidRDefault="00C53051" w:rsidP="00C53051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Ukraińcy napędzają sprzedaż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t xml:space="preserve">Z danych MSWiA wynika, że obywatele Ukrainy upodobali sobie zwłaszcza miasto Kraka. W 2016 roku nabyli tu 250 lokali mieszkalnych i 137 lokali użytkowych. </w:t>
      </w:r>
      <w:r>
        <w:rPr>
          <w:highlight w:val="white"/>
        </w:rPr>
        <w:lastRenderedPageBreak/>
        <w:t xml:space="preserve">Porównując te dane z poprzednimi latami, widać znaczną tendencję wzrostową. W 2015 roku zakupili 118 mieszkań, a w 2014 - 97 lokali. 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t>Kraków przyciąga głównie młodych Ukraińców, zarówno pod względem dostępności miejsc pracy, jak i możliwości podjęcia studiów na licznych uczelniach akademickich. Często rodziny, które przyjeżdżają tu w celach zarobkowych, postanawiają osiąść na stałe i zaczynają rozglądać się za odpowiednim dla nich lokalem na własność. Studentom zaś mieszkania kupują przeważnie rodzice.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t>-</w:t>
      </w:r>
      <w:r>
        <w:rPr>
          <w:i/>
          <w:highlight w:val="white"/>
        </w:rPr>
        <w:t xml:space="preserve"> Do Krakowa przyjeżdża coraz więcej zamożnych obywateli Ukrainy, którym z powodu konfliktu w ich kraju, u nas żyje się po prostu lepiej. Są to osoby, które chcą gdzieś zainwestować swój kapitał, dlatego wybierają lokale mieszkalne, na których zakup nie jest wymagane pozwolenie </w:t>
      </w:r>
      <w:r>
        <w:rPr>
          <w:highlight w:val="white"/>
        </w:rPr>
        <w:t>- zwraca uwagę Grzegorz Woźniak.</w:t>
      </w:r>
    </w:p>
    <w:p w:rsidR="00C53051" w:rsidRDefault="00C53051" w:rsidP="00C53051">
      <w:pPr>
        <w:pStyle w:val="primepapierstyl"/>
        <w:rPr>
          <w:highlight w:val="white"/>
        </w:rPr>
      </w:pPr>
      <w:r>
        <w:rPr>
          <w:highlight w:val="white"/>
        </w:rPr>
        <w:t>Polska jest krajem coraz bardziej atrakcyjnym dla obcokrajowców, którzy doceniają zarówno walory turystyczne naszego kraju, jak i potencjał inwestycyjny. Na korzyść przemawiają ceny lokali mieszkalnych, które są znacznie niższe niż np. w Wielkiej Brytanii czy Niemczech. Najsilniejszą grupą napędzającą rynek, są nasi wschodni sąsiedzi, którzy kupują mieszkania głównie za gotówkę. W najbliższych latach sytuacja ta z pewnością nie ulegnie zmianie, a wręcz przeciwnie; rynek polskich nieruchomości będzie zasilało coraz więcej zagranicznych inwestorów.</w:t>
      </w:r>
    </w:p>
    <w:p w:rsidR="00C53051" w:rsidRDefault="00C53051" w:rsidP="00C53051">
      <w:pPr>
        <w:pStyle w:val="primepapierstyl"/>
        <w:rPr>
          <w:i/>
          <w:highlight w:val="white"/>
        </w:rPr>
      </w:pPr>
      <w:r>
        <w:rPr>
          <w:highlight w:val="white"/>
        </w:rPr>
        <w:t xml:space="preserve">Źródło: </w:t>
      </w:r>
      <w:r>
        <w:rPr>
          <w:i/>
          <w:highlight w:val="white"/>
        </w:rPr>
        <w:t>Sprawozdanie Ministra Spraw Wewnętrznych i Administracji z realizacji w 2016 r. ustawy z dnia 24 marca 1920 r. o nabywaniu nieruchomości przez cudzoziemców.</w:t>
      </w:r>
    </w:p>
    <w:p w:rsidR="00C53051" w:rsidRDefault="00C53051" w:rsidP="00241843">
      <w:pPr>
        <w:pStyle w:val="primepapierstyl"/>
        <w:rPr>
          <w:rFonts w:ascii="Times New Roman" w:eastAsia="Times New Roman" w:hAnsi="Times New Roman" w:cs="Times New Roman"/>
          <w:shd w:val="clear" w:color="auto" w:fill="auto"/>
          <w:lang w:val="pl-PL"/>
        </w:rPr>
      </w:pPr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lastRenderedPageBreak/>
        <w:t xml:space="preserve">. . . . . . . . . . . . . . . . . </w:t>
      </w:r>
    </w:p>
    <w:p w:rsidR="00241843" w:rsidRPr="0074262A" w:rsidRDefault="00241843" w:rsidP="00241843">
      <w:pPr>
        <w:pStyle w:val="primenaglowek2"/>
      </w:pPr>
      <w:r w:rsidRPr="0074262A">
        <w:t xml:space="preserve">Więcej informacji: </w:t>
      </w:r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t xml:space="preserve">Katarzyna </w:t>
      </w:r>
      <w:proofErr w:type="spellStart"/>
      <w:r w:rsidRPr="0074262A">
        <w:rPr>
          <w:lang w:val="pl-PL"/>
        </w:rPr>
        <w:t>Krupicka</w:t>
      </w:r>
      <w:proofErr w:type="spellEnd"/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t>e-mail: katarzyna.krupicka@primetimepr.pl</w:t>
      </w:r>
    </w:p>
    <w:p w:rsidR="00E07609" w:rsidRPr="0074262A" w:rsidRDefault="00241843" w:rsidP="002625F0">
      <w:pPr>
        <w:pStyle w:val="primepapierstyl"/>
        <w:rPr>
          <w:lang w:val="pl-PL"/>
        </w:rPr>
      </w:pPr>
      <w:r w:rsidRPr="0074262A">
        <w:rPr>
          <w:lang w:val="pl-PL"/>
        </w:rPr>
        <w:t>tel. 12 313 00 87</w:t>
      </w:r>
    </w:p>
    <w:sectPr w:rsidR="00E07609" w:rsidRPr="0074262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38" w:rsidRDefault="005C5638" w:rsidP="00EB07E0">
      <w:pPr>
        <w:spacing w:after="0" w:line="240" w:lineRule="auto"/>
      </w:pPr>
      <w:r>
        <w:separator/>
      </w:r>
    </w:p>
  </w:endnote>
  <w:endnote w:type="continuationSeparator" w:id="0">
    <w:p w:rsidR="005C5638" w:rsidRDefault="005C563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38" w:rsidRDefault="005C5638" w:rsidP="00EB07E0">
      <w:pPr>
        <w:spacing w:after="0" w:line="240" w:lineRule="auto"/>
      </w:pPr>
      <w:r>
        <w:separator/>
      </w:r>
    </w:p>
  </w:footnote>
  <w:footnote w:type="continuationSeparator" w:id="0">
    <w:p w:rsidR="005C5638" w:rsidRDefault="005C563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C5638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E632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4B02"/>
    <w:rsid w:val="000472DF"/>
    <w:rsid w:val="000D7E18"/>
    <w:rsid w:val="0012470C"/>
    <w:rsid w:val="00183AD7"/>
    <w:rsid w:val="00192D90"/>
    <w:rsid w:val="0021341D"/>
    <w:rsid w:val="00236619"/>
    <w:rsid w:val="00241843"/>
    <w:rsid w:val="0024270E"/>
    <w:rsid w:val="002510E3"/>
    <w:rsid w:val="002625F0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15459"/>
    <w:rsid w:val="00493BB7"/>
    <w:rsid w:val="004A259A"/>
    <w:rsid w:val="004E01A7"/>
    <w:rsid w:val="005053FE"/>
    <w:rsid w:val="005218BE"/>
    <w:rsid w:val="005C296A"/>
    <w:rsid w:val="005C5638"/>
    <w:rsid w:val="005F76F0"/>
    <w:rsid w:val="00672549"/>
    <w:rsid w:val="00694A6D"/>
    <w:rsid w:val="007019B2"/>
    <w:rsid w:val="007222CA"/>
    <w:rsid w:val="00725651"/>
    <w:rsid w:val="0074262A"/>
    <w:rsid w:val="007555D3"/>
    <w:rsid w:val="007C01D4"/>
    <w:rsid w:val="007D0A68"/>
    <w:rsid w:val="007E3FB0"/>
    <w:rsid w:val="007E6320"/>
    <w:rsid w:val="00801351"/>
    <w:rsid w:val="00826351"/>
    <w:rsid w:val="008B5000"/>
    <w:rsid w:val="009049C0"/>
    <w:rsid w:val="009449FD"/>
    <w:rsid w:val="00972E63"/>
    <w:rsid w:val="009919CA"/>
    <w:rsid w:val="009C3525"/>
    <w:rsid w:val="009D013C"/>
    <w:rsid w:val="009E2155"/>
    <w:rsid w:val="009F2721"/>
    <w:rsid w:val="00A32152"/>
    <w:rsid w:val="00A36644"/>
    <w:rsid w:val="00A436B5"/>
    <w:rsid w:val="00A5395E"/>
    <w:rsid w:val="00A626F8"/>
    <w:rsid w:val="00A97AD1"/>
    <w:rsid w:val="00AD3BB7"/>
    <w:rsid w:val="00B21554"/>
    <w:rsid w:val="00B70B9F"/>
    <w:rsid w:val="00B7672D"/>
    <w:rsid w:val="00B86C3A"/>
    <w:rsid w:val="00BD67D5"/>
    <w:rsid w:val="00C53051"/>
    <w:rsid w:val="00CD6338"/>
    <w:rsid w:val="00D42716"/>
    <w:rsid w:val="00D5564C"/>
    <w:rsid w:val="00DD0F6A"/>
    <w:rsid w:val="00E07609"/>
    <w:rsid w:val="00E1152E"/>
    <w:rsid w:val="00E118B0"/>
    <w:rsid w:val="00E905A9"/>
    <w:rsid w:val="00EB07E0"/>
    <w:rsid w:val="00EB4CBB"/>
    <w:rsid w:val="00EC3747"/>
    <w:rsid w:val="00ED1255"/>
    <w:rsid w:val="00EF60AA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0E24-67D2-46F1-B533-DD2D1B90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49</cp:revision>
  <cp:lastPrinted>2018-03-08T10:37:00Z</cp:lastPrinted>
  <dcterms:created xsi:type="dcterms:W3CDTF">2017-05-08T11:42:00Z</dcterms:created>
  <dcterms:modified xsi:type="dcterms:W3CDTF">2018-04-10T07:58:00Z</dcterms:modified>
</cp:coreProperties>
</file>