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1"/>
        <w:gridCol w:w="2410"/>
        <w:gridCol w:w="2441"/>
      </w:tblGrid>
      <w:tr w:rsidR="00E07609" w:rsidTr="00731308">
        <w:trPr>
          <w:trHeight w:val="2667"/>
        </w:trPr>
        <w:tc>
          <w:tcPr>
            <w:tcW w:w="4361" w:type="dxa"/>
          </w:tcPr>
          <w:p w:rsidR="00E07609" w:rsidRDefault="000045A5" w:rsidP="00E07609">
            <w:pPr>
              <w:pStyle w:val="primenaglowek2"/>
            </w:pPr>
            <w:r>
              <w:t>Artykuł ekspercki</w:t>
            </w:r>
            <w:r w:rsidR="00E07609">
              <w:t>:</w:t>
            </w:r>
          </w:p>
          <w:p w:rsidR="00E07609" w:rsidRPr="00E07609" w:rsidRDefault="006563AD" w:rsidP="006E4C7C">
            <w:pPr>
              <w:pStyle w:val="primepapierstyl"/>
              <w:rPr>
                <w:lang w:val="pl-PL"/>
              </w:rPr>
            </w:pPr>
            <w:r w:rsidRPr="006563AD">
              <w:rPr>
                <w:lang w:val="pl-PL"/>
              </w:rPr>
              <w:t>Mamy kolejny boom deweloperski</w:t>
            </w:r>
          </w:p>
        </w:tc>
        <w:tc>
          <w:tcPr>
            <w:tcW w:w="2410" w:type="dxa"/>
          </w:tcPr>
          <w:p w:rsidR="00E07609" w:rsidRDefault="00E07609" w:rsidP="00E07609">
            <w:pPr>
              <w:pStyle w:val="primenaglowek2"/>
            </w:pPr>
            <w:r>
              <w:t>Data:</w:t>
            </w:r>
          </w:p>
          <w:p w:rsidR="00E07609" w:rsidRPr="003A51DA" w:rsidRDefault="006563AD" w:rsidP="00E07609">
            <w:pPr>
              <w:pStyle w:val="primepapierstyl"/>
              <w:rPr>
                <w:lang w:val="pl-PL"/>
              </w:rPr>
            </w:pPr>
            <w:r>
              <w:rPr>
                <w:lang w:val="pl-PL"/>
              </w:rPr>
              <w:t>14</w:t>
            </w:r>
            <w:r w:rsidR="003A51DA" w:rsidRPr="003A51DA">
              <w:rPr>
                <w:lang w:val="pl-PL"/>
              </w:rPr>
              <w:t>.</w:t>
            </w:r>
            <w:r>
              <w:rPr>
                <w:lang w:val="pl-PL"/>
              </w:rPr>
              <w:t>11</w:t>
            </w:r>
            <w:r w:rsidR="00E07609" w:rsidRPr="003A51DA">
              <w:rPr>
                <w:lang w:val="pl-PL"/>
              </w:rPr>
              <w:t>.2017</w:t>
            </w:r>
          </w:p>
        </w:tc>
        <w:tc>
          <w:tcPr>
            <w:tcW w:w="2441" w:type="dxa"/>
          </w:tcPr>
          <w:p w:rsidR="00E07609" w:rsidRDefault="009B74E5" w:rsidP="00E07609">
            <w:pPr>
              <w:pStyle w:val="primenaglowek2"/>
            </w:pPr>
            <w:r>
              <w:t xml:space="preserve">Grupa </w:t>
            </w:r>
            <w:proofErr w:type="spellStart"/>
            <w:r>
              <w:t>Geo</w:t>
            </w:r>
            <w:proofErr w:type="spellEnd"/>
          </w:p>
          <w:p w:rsidR="00E07609" w:rsidRDefault="009B74E5" w:rsidP="00E07609">
            <w:pPr>
              <w:pStyle w:val="primenaglowek2"/>
            </w:pPr>
            <w:r>
              <w:rPr>
                <w:noProof/>
              </w:rPr>
              <w:drawing>
                <wp:inline distT="0" distB="0" distL="0" distR="0" wp14:anchorId="37CD274E" wp14:editId="5469BCF7">
                  <wp:extent cx="923925" cy="923925"/>
                  <wp:effectExtent l="0" t="0" r="9525" b="952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O_LOGO-z-dopiskiem_Grupa-Dewelopersk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619" cy="923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63AD" w:rsidRDefault="006563AD" w:rsidP="006563AD">
      <w:pPr>
        <w:pStyle w:val="primenaglowek2"/>
        <w:jc w:val="center"/>
        <w:rPr>
          <w:sz w:val="28"/>
          <w:szCs w:val="28"/>
          <w:u w:val="thick" w:color="FFFF00"/>
        </w:rPr>
      </w:pPr>
      <w:bookmarkStart w:id="0" w:name="_21yyfr477kq"/>
      <w:bookmarkEnd w:id="0"/>
      <w:r w:rsidRPr="006563AD">
        <w:rPr>
          <w:sz w:val="28"/>
          <w:szCs w:val="28"/>
          <w:u w:val="thick" w:color="FFFF00"/>
        </w:rPr>
        <w:t>Mamy kolejny boom deweloperski</w:t>
      </w:r>
    </w:p>
    <w:p w:rsidR="006563AD" w:rsidRPr="006563AD" w:rsidRDefault="006563AD" w:rsidP="006563AD">
      <w:pPr>
        <w:pStyle w:val="primenaglowek2"/>
      </w:pPr>
      <w:bookmarkStart w:id="1" w:name="_GoBack"/>
      <w:r>
        <w:t xml:space="preserve">Boom deweloperski to już nie tylko lata 2006-2008. Rekordy w branży pokazują, że sytuacja na rynku pierwotnym </w:t>
      </w:r>
      <w:r w:rsidRPr="006977D9">
        <w:rPr>
          <w:color w:val="auto"/>
        </w:rPr>
        <w:t>jest ponownie wyjątkowa</w:t>
      </w:r>
      <w:r>
        <w:t>. Jeszcze nigdy w historii nie budowano tak dużo inwestycji.</w:t>
      </w:r>
    </w:p>
    <w:p w:rsidR="006563AD" w:rsidRPr="0066773E" w:rsidRDefault="006563AD" w:rsidP="006563AD">
      <w:pPr>
        <w:pStyle w:val="primepapierstyl"/>
        <w:rPr>
          <w:lang w:val="pl-PL"/>
        </w:rPr>
      </w:pPr>
      <w:r>
        <w:t xml:space="preserve">Wybuch kryzysu ekonomicznego mocno pokrzyżował plany inwestycyjne wielu przedsiębiorcom. </w:t>
      </w:r>
      <w:r w:rsidRPr="00387A9A">
        <w:rPr>
          <w:lang w:val="pl-PL"/>
        </w:rPr>
        <w:t>Popyt na rynku diametralnie zmalał, ponieważ możliwości zakupowe Polaków zn</w:t>
      </w:r>
      <w:r w:rsidR="0066773E" w:rsidRPr="00387A9A">
        <w:rPr>
          <w:lang w:val="pl-PL"/>
        </w:rPr>
        <w:t xml:space="preserve">acznie spadły. </w:t>
      </w:r>
      <w:r w:rsidR="00387A9A">
        <w:rPr>
          <w:lang w:val="pl-PL"/>
        </w:rPr>
        <w:t>N</w:t>
      </w:r>
      <w:r w:rsidRPr="0066773E">
        <w:rPr>
          <w:lang w:val="pl-PL"/>
        </w:rPr>
        <w:t>a przestrzeni lat</w:t>
      </w:r>
      <w:r w:rsidR="00387A9A">
        <w:rPr>
          <w:lang w:val="pl-PL"/>
        </w:rPr>
        <w:t xml:space="preserve"> s</w:t>
      </w:r>
      <w:r w:rsidR="00387A9A" w:rsidRPr="0066773E">
        <w:rPr>
          <w:lang w:val="pl-PL"/>
        </w:rPr>
        <w:t xml:space="preserve">ytuacja </w:t>
      </w:r>
      <w:r w:rsidR="00387A9A">
        <w:rPr>
          <w:lang w:val="pl-PL"/>
        </w:rPr>
        <w:t>bardzo</w:t>
      </w:r>
      <w:r w:rsidR="00387A9A">
        <w:rPr>
          <w:lang w:val="pl-PL"/>
        </w:rPr>
        <w:t xml:space="preserve"> się</w:t>
      </w:r>
      <w:r w:rsidR="00387A9A">
        <w:rPr>
          <w:lang w:val="pl-PL"/>
        </w:rPr>
        <w:t xml:space="preserve"> </w:t>
      </w:r>
      <w:r w:rsidR="00387A9A">
        <w:rPr>
          <w:lang w:val="pl-PL"/>
        </w:rPr>
        <w:t>poprawiła</w:t>
      </w:r>
      <w:r w:rsidRPr="0066773E">
        <w:rPr>
          <w:lang w:val="pl-PL"/>
        </w:rPr>
        <w:t>, a branża na nowo rośnie w siłę.</w:t>
      </w:r>
    </w:p>
    <w:p w:rsidR="006563AD" w:rsidRPr="006563AD" w:rsidRDefault="006563AD" w:rsidP="006563AD">
      <w:pPr>
        <w:pStyle w:val="primenaglowek2"/>
        <w:rPr>
          <w:color w:val="FF0000"/>
        </w:rPr>
      </w:pPr>
      <w:r>
        <w:t>Imponujący wynik</w:t>
      </w:r>
    </w:p>
    <w:p w:rsidR="006563AD" w:rsidRDefault="006563AD" w:rsidP="006563AD">
      <w:pPr>
        <w:pStyle w:val="primepapierstyl"/>
      </w:pPr>
      <w:r>
        <w:t xml:space="preserve">Biorąc pod uwagę dane GUS z 2013 r. i porównując je z 2016 r., deweloperzy najbardziej zwiększyli </w:t>
      </w:r>
      <w:r w:rsidRPr="006977D9">
        <w:rPr>
          <w:color w:val="auto"/>
        </w:rPr>
        <w:t xml:space="preserve">liczbę budowanych </w:t>
      </w:r>
      <w:r>
        <w:rPr>
          <w:color w:val="auto"/>
        </w:rPr>
        <w:t>mieszkań</w:t>
      </w:r>
      <w:r w:rsidRPr="006977D9">
        <w:rPr>
          <w:color w:val="auto"/>
        </w:rPr>
        <w:t xml:space="preserve"> </w:t>
      </w:r>
      <w:r>
        <w:t xml:space="preserve">na terenie Poznania i Warszawy (analogicznie +121% i +116%). Mniejsze wzrosty odnotował rynek wrocławski (+74%) czy łódzki (+54%). </w:t>
      </w:r>
    </w:p>
    <w:p w:rsidR="006563AD" w:rsidRPr="00252ADF" w:rsidRDefault="006563AD" w:rsidP="006563AD">
      <w:pPr>
        <w:pStyle w:val="primepapierstyl"/>
        <w:rPr>
          <w:lang w:val="pl-PL"/>
        </w:rPr>
      </w:pPr>
      <w:r w:rsidRPr="00252ADF">
        <w:rPr>
          <w:lang w:val="pl-PL"/>
        </w:rPr>
        <w:t xml:space="preserve">- </w:t>
      </w:r>
      <w:r w:rsidRPr="00252ADF">
        <w:rPr>
          <w:i/>
          <w:lang w:val="pl-PL"/>
        </w:rPr>
        <w:t xml:space="preserve">Co ciekawe, jedynie na terenie Krakowa o </w:t>
      </w:r>
      <w:r w:rsidR="00252ADF" w:rsidRPr="00252ADF">
        <w:rPr>
          <w:i/>
          <w:lang w:val="pl-PL"/>
        </w:rPr>
        <w:t>8% spadła liczba rozpoczynanych</w:t>
      </w:r>
      <w:r w:rsidR="00252ADF">
        <w:rPr>
          <w:i/>
          <w:lang w:val="pl-PL"/>
        </w:rPr>
        <w:t xml:space="preserve"> budów</w:t>
      </w:r>
      <w:r w:rsidRPr="00252ADF">
        <w:rPr>
          <w:i/>
          <w:lang w:val="pl-PL"/>
        </w:rPr>
        <w:t xml:space="preserve"> </w:t>
      </w:r>
      <w:r w:rsidRPr="00252ADF">
        <w:rPr>
          <w:lang w:val="pl-PL"/>
        </w:rPr>
        <w:t xml:space="preserve">- zauważa Piotr Kijanka, dyrektor ds. sprzedaży i marketingu w Grupie </w:t>
      </w:r>
      <w:r w:rsidRPr="00252ADF">
        <w:rPr>
          <w:lang w:val="pl-PL"/>
        </w:rPr>
        <w:lastRenderedPageBreak/>
        <w:t xml:space="preserve">Deweloperskiej </w:t>
      </w:r>
      <w:proofErr w:type="spellStart"/>
      <w:r w:rsidRPr="00252ADF">
        <w:rPr>
          <w:lang w:val="pl-PL"/>
        </w:rPr>
        <w:t>Geo</w:t>
      </w:r>
      <w:proofErr w:type="spellEnd"/>
      <w:r w:rsidRPr="00252ADF">
        <w:rPr>
          <w:lang w:val="pl-PL"/>
        </w:rPr>
        <w:t>. -</w:t>
      </w:r>
      <w:r w:rsidRPr="00252ADF">
        <w:rPr>
          <w:i/>
          <w:lang w:val="pl-PL"/>
        </w:rPr>
        <w:t xml:space="preserve"> Ma to jednak wytłumaczenie w wyjątkowej sytuacji, w jakiej znajdował się krakowski ryn</w:t>
      </w:r>
      <w:r w:rsidR="00252ADF">
        <w:rPr>
          <w:i/>
          <w:lang w:val="pl-PL"/>
        </w:rPr>
        <w:t>ek mieszkaniowy w latach 2010-</w:t>
      </w:r>
      <w:r w:rsidRPr="00252ADF">
        <w:rPr>
          <w:i/>
          <w:lang w:val="pl-PL"/>
        </w:rPr>
        <w:t>2014. Stolica Małopolski to jedyne miasto, w którym nie był widocz</w:t>
      </w:r>
      <w:r w:rsidR="00252ADF">
        <w:rPr>
          <w:i/>
          <w:lang w:val="pl-PL"/>
        </w:rPr>
        <w:t>ny „rynkowy dołek” z lat 2012</w:t>
      </w:r>
      <w:r w:rsidR="00252ADF" w:rsidRPr="00252ADF">
        <w:rPr>
          <w:i/>
          <w:lang w:val="pl-PL"/>
        </w:rPr>
        <w:t>-</w:t>
      </w:r>
      <w:r w:rsidRPr="00252ADF">
        <w:rPr>
          <w:i/>
          <w:lang w:val="pl-PL"/>
        </w:rPr>
        <w:t>2013, ilość nowych mi</w:t>
      </w:r>
      <w:r w:rsidR="00252ADF">
        <w:rPr>
          <w:i/>
          <w:lang w:val="pl-PL"/>
        </w:rPr>
        <w:t xml:space="preserve">eszkań kształtowała się w tamtym czasie na stabilnym, a </w:t>
      </w:r>
      <w:r w:rsidRPr="00252ADF">
        <w:rPr>
          <w:i/>
          <w:lang w:val="pl-PL"/>
        </w:rPr>
        <w:t xml:space="preserve">zarazem wysokim poziomie </w:t>
      </w:r>
      <w:r w:rsidRPr="00252ADF">
        <w:rPr>
          <w:lang w:val="pl-PL"/>
        </w:rPr>
        <w:t>- dodaje.</w:t>
      </w:r>
    </w:p>
    <w:p w:rsidR="006563AD" w:rsidRDefault="006563AD" w:rsidP="006563AD">
      <w:pPr>
        <w:pStyle w:val="primepapierstyl"/>
      </w:pPr>
      <w:r>
        <w:t xml:space="preserve">53,8 </w:t>
      </w:r>
      <w:proofErr w:type="spellStart"/>
      <w:r>
        <w:t>tys</w:t>
      </w:r>
      <w:proofErr w:type="spellEnd"/>
      <w:r>
        <w:t>. sprzedanych mieszkań, 50,9 tys. wprowadzonych do sprzedaży i niemal 100 tys. wydanych pozwoleń na budowę kolejnych inwestycji - tak z kolei wyglądają 3 kwartały 2017 r. na polskim rynku pierwotnym. Względem analogicznych danych sprzed roku, we wszystkich przypadkach jest to wzrost o ok. 20%.</w:t>
      </w:r>
    </w:p>
    <w:p w:rsidR="006563AD" w:rsidRDefault="006563AD" w:rsidP="006563AD">
      <w:pPr>
        <w:pStyle w:val="primepapierstyl"/>
      </w:pPr>
      <w:r>
        <w:t>Najpewniej ten imponujący wynik zostanie pobity pod koniec tego roku, ponieważ dotychczasowe dane są pod każdym względem rekordowe, a analitycy nie przewidują schłodzenia koniunktury.</w:t>
      </w:r>
    </w:p>
    <w:p w:rsidR="006563AD" w:rsidRPr="006563AD" w:rsidRDefault="006563AD" w:rsidP="006563AD">
      <w:pPr>
        <w:pStyle w:val="primenaglowek2"/>
      </w:pPr>
      <w:r>
        <w:t>Wpływ na ceny mieszkań</w:t>
      </w:r>
    </w:p>
    <w:p w:rsidR="006563AD" w:rsidRDefault="006563AD" w:rsidP="006563AD">
      <w:pPr>
        <w:pStyle w:val="primepapierstyl"/>
      </w:pPr>
      <w:r>
        <w:t>Czy tak duża ilość nowych lokali przyczyni się do wzrostu ich cen?</w:t>
      </w:r>
    </w:p>
    <w:p w:rsidR="006563AD" w:rsidRDefault="006563AD" w:rsidP="006563AD">
      <w:pPr>
        <w:pStyle w:val="primepapierstyl"/>
      </w:pPr>
      <w:r>
        <w:t xml:space="preserve">- </w:t>
      </w:r>
      <w:r>
        <w:rPr>
          <w:i/>
        </w:rPr>
        <w:t xml:space="preserve">Tego typu sytuacja na pewno wpływa na wartość mieszkań. Rynek obecnie znajduje się w równowadze, ale już teraz obserwujemy delikatny wzrost. W głównej mierze zależy to jednak od rosnących kosztów wykonawstwa i cen działek budowlanych </w:t>
      </w:r>
      <w:r>
        <w:t>- mówi Piotr Kijanka.</w:t>
      </w:r>
    </w:p>
    <w:p w:rsidR="006563AD" w:rsidRDefault="006563AD" w:rsidP="006563AD">
      <w:pPr>
        <w:pStyle w:val="primepapierstyl"/>
      </w:pPr>
      <w:r>
        <w:t xml:space="preserve">Jeśli prześledzimy dane z lat ubiegłych, możemy zobaczyć, że pomiędzy niewielkimi wzrostami występują także pewne korekty. Wysoki popyt na mieszkania nie przekłada się na znaczącą podwyżkę cen, ponieważ oferta </w:t>
      </w:r>
      <w:r>
        <w:lastRenderedPageBreak/>
        <w:t xml:space="preserve">deweloperów wciąż rośnie. Konkurencja na rynku jest duża, dlatego nie można pozwolić sobie na znaczące zmiany. </w:t>
      </w:r>
    </w:p>
    <w:p w:rsidR="006563AD" w:rsidRDefault="006563AD" w:rsidP="006563AD">
      <w:pPr>
        <w:pStyle w:val="primepapierstyl"/>
      </w:pPr>
      <w:r>
        <w:t>Z kolei możliwości zakupowe Polaków rosną. Oferta dostępnych lokali jest bardzo bogata, a ceny znalazły się w punkcie równowagi, dlatego wiele osób decyduje się na zakup mieszkania właśnie teraz.</w:t>
      </w:r>
    </w:p>
    <w:p w:rsidR="006563AD" w:rsidRPr="006563AD" w:rsidRDefault="006563AD" w:rsidP="006563AD">
      <w:pPr>
        <w:pStyle w:val="primenaglowek2"/>
      </w:pPr>
      <w:r>
        <w:t>Obawy kontrolowane</w:t>
      </w:r>
    </w:p>
    <w:p w:rsidR="006563AD" w:rsidRDefault="006563AD" w:rsidP="006563AD">
      <w:pPr>
        <w:pStyle w:val="primepapierstyl"/>
      </w:pPr>
      <w:r>
        <w:t>Sprzedaż mieszkań w Polsce w stosunku do boomu z 2007 roku wzrosła o blisko 80 proc. Tak spektakularna sytuacja nie może jednak trwać wiecznie. Specjaliści jednak uspokajają, drastycznych zmian nie będzie.</w:t>
      </w:r>
    </w:p>
    <w:p w:rsidR="006563AD" w:rsidRDefault="006563AD" w:rsidP="006563AD">
      <w:pPr>
        <w:pStyle w:val="primepapierstyl"/>
      </w:pPr>
      <w:r>
        <w:t xml:space="preserve">- </w:t>
      </w:r>
      <w:r>
        <w:rPr>
          <w:i/>
        </w:rPr>
        <w:t>Sygnały, które mogłyby być początkiem zmian, a więc wzrost cen, transakcje dokonane za gotówkę, ale także duży popyt na kredyty hipoteczne, niekoniecznie muszą cofnąć nas do sytuacji z okresu kryzysu ekonomicznego</w:t>
      </w:r>
      <w:r>
        <w:t xml:space="preserve"> - zaznacza ekspert Grupy Deweloperskiej </w:t>
      </w:r>
      <w:proofErr w:type="spellStart"/>
      <w:r>
        <w:t>Geo</w:t>
      </w:r>
      <w:proofErr w:type="spellEnd"/>
      <w:r>
        <w:t xml:space="preserve">. - </w:t>
      </w:r>
      <w:r>
        <w:rPr>
          <w:i/>
        </w:rPr>
        <w:t>Stabilizacja cen gwarantuje, że rynek raczej nie zanotuje obniżek o 30 czy 40 procent. Bardziej prawdopodobne wydają się mniejsze spadki</w:t>
      </w:r>
      <w:r>
        <w:t xml:space="preserve"> - dodaje.</w:t>
      </w:r>
    </w:p>
    <w:p w:rsidR="006563AD" w:rsidRDefault="006563AD" w:rsidP="006563AD">
      <w:pPr>
        <w:pStyle w:val="primepapierstyl"/>
      </w:pPr>
      <w:r>
        <w:t>Ożywienie obserwowane od 2014 roku przybiera coraz większe rozmiary, ale jedynie chłodne spojrzenie z perspektywy czasu zweryfikuje czy i kiedy osiągnie swoje apogeum.</w:t>
      </w:r>
    </w:p>
    <w:bookmarkEnd w:id="1"/>
    <w:p w:rsidR="000E2DF6" w:rsidRDefault="000E2DF6" w:rsidP="009B74E5">
      <w:pPr>
        <w:pStyle w:val="primepapierstyl"/>
        <w:rPr>
          <w:lang w:val="pl-PL"/>
        </w:rPr>
      </w:pPr>
    </w:p>
    <w:p w:rsidR="006563AD" w:rsidRDefault="006563AD" w:rsidP="009B74E5">
      <w:pPr>
        <w:pStyle w:val="primepapierstyl"/>
        <w:rPr>
          <w:lang w:val="pl-PL"/>
        </w:rPr>
      </w:pPr>
    </w:p>
    <w:p w:rsidR="006563AD" w:rsidRPr="00EF2DF3" w:rsidRDefault="006563AD" w:rsidP="009B74E5">
      <w:pPr>
        <w:pStyle w:val="primepapierstyl"/>
        <w:rPr>
          <w:lang w:val="pl-PL"/>
        </w:rPr>
      </w:pPr>
    </w:p>
    <w:p w:rsidR="009B74E5" w:rsidRPr="009B74E5" w:rsidRDefault="00E83491" w:rsidP="009B74E5">
      <w:pPr>
        <w:pStyle w:val="primepapierstyl"/>
        <w:rPr>
          <w:lang w:val="pl-PL"/>
        </w:rPr>
      </w:pPr>
      <w:r>
        <w:rPr>
          <w:lang w:val="pl-PL"/>
        </w:rPr>
        <w:lastRenderedPageBreak/>
        <w:t xml:space="preserve">. . . . . . . . . . . . . . . . . </w:t>
      </w:r>
    </w:p>
    <w:p w:rsidR="009B74E5" w:rsidRPr="009B74E5" w:rsidRDefault="009B74E5" w:rsidP="00E83491">
      <w:pPr>
        <w:pStyle w:val="primenaglowek2"/>
      </w:pPr>
      <w:r>
        <w:t xml:space="preserve">Więcej informacji: </w:t>
      </w:r>
    </w:p>
    <w:p w:rsidR="009B74E5" w:rsidRPr="009B74E5" w:rsidRDefault="009B74E5" w:rsidP="009B74E5">
      <w:pPr>
        <w:pStyle w:val="primepapierstyl"/>
        <w:rPr>
          <w:lang w:val="pl-PL"/>
        </w:rPr>
      </w:pPr>
      <w:r w:rsidRPr="009B74E5">
        <w:rPr>
          <w:lang w:val="pl-PL"/>
        </w:rPr>
        <w:t xml:space="preserve">Katarzyna </w:t>
      </w:r>
      <w:proofErr w:type="spellStart"/>
      <w:r w:rsidRPr="009B74E5">
        <w:rPr>
          <w:lang w:val="pl-PL"/>
        </w:rPr>
        <w:t>Krupicka</w:t>
      </w:r>
      <w:proofErr w:type="spellEnd"/>
    </w:p>
    <w:p w:rsidR="009B74E5" w:rsidRPr="00D030FF" w:rsidRDefault="009B74E5" w:rsidP="009B74E5">
      <w:pPr>
        <w:pStyle w:val="primepapierstyl"/>
        <w:rPr>
          <w:lang w:val="pl-PL"/>
        </w:rPr>
      </w:pPr>
      <w:r w:rsidRPr="00D030FF">
        <w:rPr>
          <w:lang w:val="pl-PL"/>
        </w:rPr>
        <w:t>e-mail: katarzyna.krupicka@primetimepr.pl</w:t>
      </w:r>
    </w:p>
    <w:p w:rsidR="009B74E5" w:rsidRPr="009B74E5" w:rsidRDefault="009B74E5" w:rsidP="009B74E5">
      <w:pPr>
        <w:pStyle w:val="primepapierstyl"/>
        <w:rPr>
          <w:lang w:val="pl-PL"/>
        </w:rPr>
      </w:pPr>
      <w:r w:rsidRPr="009B74E5">
        <w:rPr>
          <w:lang w:val="pl-PL"/>
        </w:rPr>
        <w:t>tel. 12 313 00 87</w:t>
      </w:r>
    </w:p>
    <w:sectPr w:rsidR="009B74E5" w:rsidRPr="009B74E5" w:rsidSect="008B500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B32" w:rsidRDefault="00E74B32" w:rsidP="00EB07E0">
      <w:pPr>
        <w:spacing w:after="0" w:line="240" w:lineRule="auto"/>
      </w:pPr>
      <w:r>
        <w:separator/>
      </w:r>
    </w:p>
  </w:endnote>
  <w:endnote w:type="continuationSeparator" w:id="0">
    <w:p w:rsidR="00E74B32" w:rsidRDefault="00E74B32" w:rsidP="00EB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6A" w:rsidRDefault="003A6A3E">
    <w:pPr>
      <w:pStyle w:val="Stopka"/>
    </w:pPr>
    <w:r>
      <w:rPr>
        <w:noProof/>
      </w:rPr>
      <w:drawing>
        <wp:inline distT="0" distB="0" distL="0" distR="0">
          <wp:extent cx="5760720" cy="735330"/>
          <wp:effectExtent l="0" t="0" r="0" b="0"/>
          <wp:docPr id="14" name="Obraz 13" descr="kropki_papi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opki_papier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3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DD0F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B32" w:rsidRDefault="00E74B32" w:rsidP="00EB07E0">
      <w:pPr>
        <w:spacing w:after="0" w:line="240" w:lineRule="auto"/>
      </w:pPr>
      <w:r>
        <w:separator/>
      </w:r>
    </w:p>
  </w:footnote>
  <w:footnote w:type="continuationSeparator" w:id="0">
    <w:p w:rsidR="00E74B32" w:rsidRDefault="00E74B32" w:rsidP="00EB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6A" w:rsidRDefault="00E07609">
    <w:pPr>
      <w:pStyle w:val="Nagwek"/>
    </w:pPr>
    <w:r>
      <w:rPr>
        <w:noProof/>
      </w:rPr>
      <w:drawing>
        <wp:inline distT="0" distB="0" distL="0" distR="0">
          <wp:extent cx="5760720" cy="1005840"/>
          <wp:effectExtent l="19050" t="0" r="0" b="0"/>
          <wp:docPr id="1" name="Obraz 0" descr="papiero_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o_logo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584E4F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rightMargin">
                <wp:posOffset>349885</wp:posOffset>
              </wp:positionH>
              <wp:positionV relativeFrom="margin">
                <wp:posOffset>-46355</wp:posOffset>
              </wp:positionV>
              <wp:extent cx="806450" cy="433705"/>
              <wp:effectExtent l="0" t="1270" r="3175" b="317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64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5396" w:rsidRDefault="00EB7C7C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F36F5D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7.55pt;margin-top:-3.65pt;width:63.5pt;height:34.15pt;z-index:251660288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" o:allowincell="f" stroked="f">
              <v:textbox style="mso-fit-shape-to-text:t" inset="0,,0">
                <w:txbxContent>
                  <w:p w:rsidR="00F55396" w:rsidRDefault="00EB7C7C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F36F5D">
                      <w:rPr>
                        <w:noProof/>
                      </w:rPr>
                      <w:t>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7E0"/>
    <w:rsid w:val="000045A5"/>
    <w:rsid w:val="00064339"/>
    <w:rsid w:val="0008093D"/>
    <w:rsid w:val="00085A1E"/>
    <w:rsid w:val="000958DD"/>
    <w:rsid w:val="000A116A"/>
    <w:rsid w:val="000E0FD1"/>
    <w:rsid w:val="000E2DF6"/>
    <w:rsid w:val="00183AD7"/>
    <w:rsid w:val="00192D90"/>
    <w:rsid w:val="00215605"/>
    <w:rsid w:val="00244A1C"/>
    <w:rsid w:val="002510E3"/>
    <w:rsid w:val="00252ADF"/>
    <w:rsid w:val="00252F2C"/>
    <w:rsid w:val="002625F0"/>
    <w:rsid w:val="00274B9F"/>
    <w:rsid w:val="00276AEF"/>
    <w:rsid w:val="002777CA"/>
    <w:rsid w:val="00283A77"/>
    <w:rsid w:val="002A784E"/>
    <w:rsid w:val="00310B42"/>
    <w:rsid w:val="00385564"/>
    <w:rsid w:val="00387A9A"/>
    <w:rsid w:val="00397B08"/>
    <w:rsid w:val="003A51DA"/>
    <w:rsid w:val="003A6A3E"/>
    <w:rsid w:val="003D15F2"/>
    <w:rsid w:val="003E1673"/>
    <w:rsid w:val="00415459"/>
    <w:rsid w:val="0041704D"/>
    <w:rsid w:val="00433F44"/>
    <w:rsid w:val="004B0D14"/>
    <w:rsid w:val="00514748"/>
    <w:rsid w:val="00566241"/>
    <w:rsid w:val="00584E4F"/>
    <w:rsid w:val="005F76F0"/>
    <w:rsid w:val="006513BE"/>
    <w:rsid w:val="006563AD"/>
    <w:rsid w:val="0066773E"/>
    <w:rsid w:val="0067312D"/>
    <w:rsid w:val="006B130E"/>
    <w:rsid w:val="006C7BEF"/>
    <w:rsid w:val="006D2A07"/>
    <w:rsid w:val="006D5295"/>
    <w:rsid w:val="006D6B31"/>
    <w:rsid w:val="006E4C7C"/>
    <w:rsid w:val="00726898"/>
    <w:rsid w:val="00727145"/>
    <w:rsid w:val="00731308"/>
    <w:rsid w:val="007A3774"/>
    <w:rsid w:val="007C4C00"/>
    <w:rsid w:val="007E7EE9"/>
    <w:rsid w:val="00800848"/>
    <w:rsid w:val="00812B85"/>
    <w:rsid w:val="00887837"/>
    <w:rsid w:val="008A3622"/>
    <w:rsid w:val="008B5000"/>
    <w:rsid w:val="00967CD8"/>
    <w:rsid w:val="009B74E5"/>
    <w:rsid w:val="009D013C"/>
    <w:rsid w:val="009E2155"/>
    <w:rsid w:val="009E781A"/>
    <w:rsid w:val="00A32152"/>
    <w:rsid w:val="00A332E9"/>
    <w:rsid w:val="00B24D15"/>
    <w:rsid w:val="00B54DFB"/>
    <w:rsid w:val="00B95BCF"/>
    <w:rsid w:val="00C0105E"/>
    <w:rsid w:val="00C114F2"/>
    <w:rsid w:val="00C21C55"/>
    <w:rsid w:val="00C22C7D"/>
    <w:rsid w:val="00C23637"/>
    <w:rsid w:val="00C66FC5"/>
    <w:rsid w:val="00CD1D62"/>
    <w:rsid w:val="00D030FF"/>
    <w:rsid w:val="00D932AE"/>
    <w:rsid w:val="00DB6B08"/>
    <w:rsid w:val="00DD0F6A"/>
    <w:rsid w:val="00E07609"/>
    <w:rsid w:val="00E1152E"/>
    <w:rsid w:val="00E74B32"/>
    <w:rsid w:val="00E83491"/>
    <w:rsid w:val="00EA507A"/>
    <w:rsid w:val="00EB07E0"/>
    <w:rsid w:val="00EB7C7C"/>
    <w:rsid w:val="00ED434B"/>
    <w:rsid w:val="00EF2DF3"/>
    <w:rsid w:val="00F36F5D"/>
    <w:rsid w:val="00F45429"/>
    <w:rsid w:val="00F55396"/>
    <w:rsid w:val="00FB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90208-5A9E-4A55-A754-E05DA071C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4</Pages>
  <Words>518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prtime2</dc:creator>
  <cp:lastModifiedBy>prime</cp:lastModifiedBy>
  <cp:revision>55</cp:revision>
  <cp:lastPrinted>2017-10-26T08:12:00Z</cp:lastPrinted>
  <dcterms:created xsi:type="dcterms:W3CDTF">2017-05-09T07:55:00Z</dcterms:created>
  <dcterms:modified xsi:type="dcterms:W3CDTF">2017-11-14T13:22:00Z</dcterms:modified>
</cp:coreProperties>
</file>