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234"/>
      </w:tblGrid>
      <w:tr w:rsidR="00E07609" w:rsidTr="001439FA">
        <w:trPr>
          <w:trHeight w:val="2950"/>
        </w:trPr>
        <w:tc>
          <w:tcPr>
            <w:tcW w:w="5211" w:type="dxa"/>
          </w:tcPr>
          <w:p w:rsidR="00E07609" w:rsidRDefault="00E07609" w:rsidP="00054E0B">
            <w:pPr>
              <w:pStyle w:val="primenaglowek2"/>
            </w:pPr>
            <w:r>
              <w:t>Artykuł ekspercki:</w:t>
            </w:r>
          </w:p>
          <w:p w:rsidR="00E07609" w:rsidRPr="00E07609" w:rsidRDefault="00191559" w:rsidP="00E07609">
            <w:pPr>
              <w:pStyle w:val="primepapierstyl"/>
              <w:rPr>
                <w:lang w:val="pl-PL"/>
              </w:rPr>
            </w:pPr>
            <w:r w:rsidRPr="00191559">
              <w:rPr>
                <w:lang w:val="pl-PL"/>
              </w:rPr>
              <w:t>Kraków rynkiem pierwotnym nr 2!</w:t>
            </w:r>
          </w:p>
        </w:tc>
        <w:tc>
          <w:tcPr>
            <w:tcW w:w="1843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6E5D4A" w:rsidRDefault="006E5D4A" w:rsidP="00E07609">
            <w:pPr>
              <w:pStyle w:val="primepapierstyl"/>
              <w:rPr>
                <w:lang w:val="pl-PL"/>
              </w:rPr>
            </w:pPr>
            <w:r w:rsidRPr="006E5D4A">
              <w:rPr>
                <w:lang w:val="pl-PL"/>
              </w:rPr>
              <w:t>16.</w:t>
            </w:r>
            <w:r w:rsidR="00191559">
              <w:rPr>
                <w:lang w:val="pl-PL"/>
              </w:rPr>
              <w:t>11</w:t>
            </w:r>
            <w:r w:rsidR="00E07609" w:rsidRPr="006E5D4A">
              <w:rPr>
                <w:lang w:val="pl-PL"/>
              </w:rPr>
              <w:t>.2017</w:t>
            </w:r>
          </w:p>
        </w:tc>
        <w:tc>
          <w:tcPr>
            <w:tcW w:w="2234" w:type="dxa"/>
          </w:tcPr>
          <w:p w:rsidR="00054E0B" w:rsidRDefault="00054E0B" w:rsidP="00E07609">
            <w:pPr>
              <w:pStyle w:val="primenaglowek2"/>
            </w:pPr>
            <w:r>
              <w:t>P.B Start</w:t>
            </w:r>
          </w:p>
          <w:p w:rsidR="00E07609" w:rsidRDefault="00054E0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4A1A8AE3" wp14:editId="774EF06B">
                  <wp:extent cx="1247775" cy="1247775"/>
                  <wp:effectExtent l="0" t="0" r="9525" b="9525"/>
                  <wp:docPr id="4" name="Obraz 4" descr="C:\Users\prime\Downloads\logo-st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prime\Downloads\logo-st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559" w:rsidRDefault="00191559" w:rsidP="00191559">
      <w:pPr>
        <w:pStyle w:val="primenaglowek2"/>
        <w:jc w:val="center"/>
        <w:rPr>
          <w:sz w:val="28"/>
          <w:szCs w:val="28"/>
          <w:u w:val="thick" w:color="FFFF00"/>
        </w:rPr>
      </w:pPr>
      <w:r w:rsidRPr="00191559">
        <w:rPr>
          <w:sz w:val="28"/>
          <w:szCs w:val="28"/>
          <w:u w:val="thick" w:color="FFFF00"/>
        </w:rPr>
        <w:t>Kraków rynkiem pierwotnym nr 2!</w:t>
      </w:r>
    </w:p>
    <w:p w:rsidR="00191559" w:rsidRPr="00191559" w:rsidRDefault="00191559" w:rsidP="00191559">
      <w:pPr>
        <w:pStyle w:val="primenaglowek2"/>
      </w:pPr>
      <w:r>
        <w:t>Niedawno Narodowy Bank Polski zaprezentował statystyki, które wskazują, że w sześciu największych metropoliach działa ponad 700 firm deweloperskich. Kraków plasuje się na drugim miejscu pod względem liczby działających deweloperów. Co czyni stolicę Małopolski tak atrakcyjnym rynkiem?</w:t>
      </w:r>
    </w:p>
    <w:p w:rsidR="00191559" w:rsidRPr="00191559" w:rsidRDefault="00191559" w:rsidP="00191559">
      <w:pPr>
        <w:pStyle w:val="primenaglowek2"/>
      </w:pPr>
      <w:r>
        <w:t>Boom na rynku</w:t>
      </w:r>
    </w:p>
    <w:p w:rsidR="00191559" w:rsidRDefault="00191559" w:rsidP="00191559">
      <w:pPr>
        <w:pStyle w:val="primepapierstyl"/>
      </w:pPr>
      <w:r>
        <w:t>Rekordy w branży deweloperskiej świadczą o coraz większej ofercie nowych mieszkań, ale także o rosnącej konkurencji. Realizacja kolejnych inwestycji jest również odpowiedzią na duży popyt.</w:t>
      </w:r>
    </w:p>
    <w:p w:rsidR="00191559" w:rsidRDefault="00191559" w:rsidP="00191559">
      <w:pPr>
        <w:pStyle w:val="primepapierstyl"/>
      </w:pPr>
      <w:r>
        <w:t xml:space="preserve">O ile dane dotyczące ilości oddanych mieszkań są często publikowane przez różne podmioty, o tyle znacznie trudniej o informacje dotyczące liczby deweloperów operujących w danych miastach. NBP postanowił załączyć specjalny dodatek do rocznego raportu o sytuacji na rynku nieruchomości. To </w:t>
      </w:r>
      <w:r>
        <w:lastRenderedPageBreak/>
        <w:t>jedno z nielicznych źródeł, z których możemy dowiedzieć się, ilu deweloperów działa w polskich metropoliach.</w:t>
      </w:r>
    </w:p>
    <w:p w:rsidR="00191559" w:rsidRDefault="00191559" w:rsidP="00191559">
      <w:pPr>
        <w:pStyle w:val="primepapierstyl"/>
      </w:pPr>
      <w:r>
        <w:t>Według przeprowadzonych analiz w Warszawie działają 272 firmy deweloperskie, w Krakowie 150, a we Wrocławiu 110. Dane te nie powinny dziwić, ponieważ są to największe miasta Polski pod względem ludności.</w:t>
      </w:r>
    </w:p>
    <w:p w:rsidR="00191559" w:rsidRDefault="00191559" w:rsidP="00191559">
      <w:pPr>
        <w:pStyle w:val="primepapierstyl"/>
      </w:pPr>
      <w:r>
        <w:t xml:space="preserve">- </w:t>
      </w:r>
      <w:r>
        <w:rPr>
          <w:i/>
        </w:rPr>
        <w:t xml:space="preserve">Sukces w branży zapewnia duży popyt odpowiadający podaży na rynku. Nowe mieszkania sprzedają się bardzo dobrze, już na wstępnych etapach budowy osiedli. Konkurencja jest silna, ale fakt ten wymusza podniesienie standardów lokali i zapewnia stabilność cen </w:t>
      </w:r>
      <w:r>
        <w:t xml:space="preserve">- tłumaczy Marek </w:t>
      </w:r>
      <w:proofErr w:type="spellStart"/>
      <w:r>
        <w:t>Szmolke</w:t>
      </w:r>
      <w:proofErr w:type="spellEnd"/>
      <w:r>
        <w:t>, prezes Grupy Deweloperskiej Start.</w:t>
      </w:r>
    </w:p>
    <w:p w:rsidR="00191559" w:rsidRDefault="00191559" w:rsidP="00191559">
      <w:pPr>
        <w:pStyle w:val="primenaglowek2"/>
      </w:pPr>
      <w:r>
        <w:t>Prestiżowe miasto</w:t>
      </w:r>
    </w:p>
    <w:p w:rsidR="00191559" w:rsidRPr="006C0F22" w:rsidRDefault="00191559" w:rsidP="00191559">
      <w:pPr>
        <w:pStyle w:val="primepapierstyl"/>
        <w:rPr>
          <w:lang w:val="pl-PL"/>
        </w:rPr>
      </w:pPr>
      <w:r>
        <w:t xml:space="preserve">Stolica Małopolski bez wątpienia jest rynkiem numer dwa pod względem działających deweloperów. W 2016 roku w samym mieście Krakowie oddano do użytkowania niemal 10 tys. mieszkań (45% wzrost w stosunku do roku 2015), prawie tyle samo wydano pozwoleń na budowę kolejnych. </w:t>
      </w:r>
      <w:r w:rsidRPr="006C0F22">
        <w:rPr>
          <w:lang w:val="pl-PL"/>
        </w:rPr>
        <w:t>Dla porównania, w pr</w:t>
      </w:r>
      <w:r w:rsidR="006C0F22" w:rsidRPr="006C0F22">
        <w:rPr>
          <w:lang w:val="pl-PL"/>
        </w:rPr>
        <w:t>zodującej w zestawieniu Warszawie</w:t>
      </w:r>
      <w:bookmarkStart w:id="0" w:name="_GoBack"/>
      <w:bookmarkEnd w:id="0"/>
      <w:r w:rsidRPr="006C0F22">
        <w:rPr>
          <w:lang w:val="pl-PL"/>
        </w:rPr>
        <w:t xml:space="preserve"> było to ponad 20 tys. oddanych mieszkań.</w:t>
      </w:r>
    </w:p>
    <w:p w:rsidR="00191559" w:rsidRDefault="00191559" w:rsidP="00191559">
      <w:pPr>
        <w:pStyle w:val="primepapierstyl"/>
      </w:pPr>
      <w:r>
        <w:t xml:space="preserve">W przypadku podaży nowych mieszkań czy liczby budowanych inwestycji, Kraków nie przoduje aż tak nad innymi miastami, ale sytuacja ta najprawdopodobniej wynika ze specyfiki krakowskiego rynku - więcej działa tu małych inwestorów mieszkaniowych.  </w:t>
      </w:r>
    </w:p>
    <w:p w:rsidR="00191559" w:rsidRDefault="00191559" w:rsidP="00191559">
      <w:pPr>
        <w:pStyle w:val="primepapierstyl"/>
      </w:pPr>
      <w:r>
        <w:t xml:space="preserve">- </w:t>
      </w:r>
      <w:r>
        <w:rPr>
          <w:i/>
        </w:rPr>
        <w:t xml:space="preserve">Nie dość, że Kraków to miasto akademickie i turystyczne, to coraz więcej globalnych korporacji otwiera tu swoje oddziały. Mamy więc zapotrzebowanie na mieszkania </w:t>
      </w:r>
      <w:r>
        <w:rPr>
          <w:i/>
        </w:rPr>
        <w:lastRenderedPageBreak/>
        <w:t xml:space="preserve">wśród różnych grup: studentów rozpoczynających naukę, inwestorów kupujących lokale z myślą o wynajmie, a także młodych ludzi, którzy chcą zamienić wynajmowane M na własne i mają na to środki </w:t>
      </w:r>
      <w:r>
        <w:t>- zauważa ekspert Grupy Deweloperskiej Start.</w:t>
      </w:r>
    </w:p>
    <w:p w:rsidR="00191559" w:rsidRDefault="00191559" w:rsidP="00191559">
      <w:pPr>
        <w:pStyle w:val="primepapierstyl"/>
      </w:pPr>
      <w:r>
        <w:t>Popyt inwestycyjny jest stymulowany przez utrzymujące się niskie stopy procentowe, ale na atrakcyjność rynku wpływają także migracje obywateli innych krajów do stolicy Małopolski. Dane zawarte w sprawozdaniu MSWiA pokazują, że cudzoziemcy kupują coraz więcej nieruchomości w Polsce. W 2016 roku było to ponad 4 tys. mieszkań, co w porównaniu z 2012 rokiem daje o 64% więcej transakcji wśród obcokrajowców. W głównej mierze są to Ukraińcy, ale nie brakuje Niemców, Austriaków, Szwajcarów, a nawet nabywców z krajów arabskich.</w:t>
      </w:r>
    </w:p>
    <w:p w:rsidR="00191559" w:rsidRPr="00191559" w:rsidRDefault="00191559" w:rsidP="00191559">
      <w:pPr>
        <w:pStyle w:val="primepapierstyl"/>
        <w:rPr>
          <w:lang w:val="pl-PL"/>
        </w:rPr>
      </w:pPr>
      <w:r>
        <w:t xml:space="preserve">W ciągu ostatnich czterech lat polski rynek mieszkaniowy powiększył się aż dwukrotnie. W dodatku 2017 jest rokiem rekordów. </w:t>
      </w:r>
      <w:r w:rsidRPr="00191559">
        <w:rPr>
          <w:lang w:val="pl-PL"/>
        </w:rPr>
        <w:t>Jeżeli sytuacja w branży nie zmieni się, Kraków z pewnością utrzyma swoją wysoką pozycję na rynku.</w:t>
      </w:r>
    </w:p>
    <w:p w:rsidR="006E5D4A" w:rsidRDefault="006E5D4A" w:rsidP="005824BB">
      <w:pPr>
        <w:pStyle w:val="primepapierstyl"/>
        <w:rPr>
          <w:lang w:val="pl-PL"/>
        </w:rPr>
      </w:pPr>
    </w:p>
    <w:p w:rsidR="006E5D4A" w:rsidRDefault="006E5D4A" w:rsidP="005824BB">
      <w:pPr>
        <w:pStyle w:val="primepapierstyl"/>
        <w:rPr>
          <w:lang w:val="pl-PL"/>
        </w:rPr>
      </w:pPr>
    </w:p>
    <w:p w:rsidR="006E5D4A" w:rsidRPr="00140224" w:rsidRDefault="006E5D4A" w:rsidP="005824BB">
      <w:pPr>
        <w:pStyle w:val="primepapierstyl"/>
        <w:rPr>
          <w:lang w:val="pl-PL"/>
        </w:rPr>
      </w:pPr>
    </w:p>
    <w:p w:rsidR="00054E0B" w:rsidRPr="00412CB1" w:rsidRDefault="00054E0B" w:rsidP="00054E0B">
      <w:pPr>
        <w:pStyle w:val="primepapierstyl"/>
        <w:rPr>
          <w:lang w:val="pl-PL"/>
        </w:rPr>
      </w:pPr>
      <w:r>
        <w:rPr>
          <w:lang w:val="pl-PL"/>
        </w:rPr>
        <w:t>---------------------------</w:t>
      </w:r>
    </w:p>
    <w:p w:rsidR="00E07609" w:rsidRPr="004E01A7" w:rsidRDefault="00054E0B" w:rsidP="002625F0">
      <w:pPr>
        <w:pStyle w:val="primepapierstyl"/>
        <w:rPr>
          <w:lang w:val="pl-PL"/>
        </w:rPr>
      </w:pPr>
      <w:r>
        <w:rPr>
          <w:b/>
          <w:lang w:val="pl-PL"/>
        </w:rPr>
        <w:t>Więcej informacji</w:t>
      </w:r>
      <w:r>
        <w:rPr>
          <w:lang w:val="pl-PL"/>
        </w:rPr>
        <w:t xml:space="preserve">: </w:t>
      </w:r>
      <w:r>
        <w:rPr>
          <w:lang w:val="pl-PL"/>
        </w:rPr>
        <w:br/>
        <w:t xml:space="preserve">Katarzyna </w:t>
      </w:r>
      <w:proofErr w:type="spellStart"/>
      <w:r>
        <w:rPr>
          <w:lang w:val="pl-PL"/>
        </w:rPr>
        <w:t>Krupicka</w:t>
      </w:r>
      <w:proofErr w:type="spellEnd"/>
      <w:r>
        <w:rPr>
          <w:lang w:val="pl-PL"/>
        </w:rPr>
        <w:br/>
        <w:t>e-mail:</w:t>
      </w:r>
      <w:r>
        <w:rPr>
          <w:color w:val="555555"/>
          <w:lang w:val="pl-PL"/>
        </w:rPr>
        <w:t xml:space="preserve"> </w:t>
      </w:r>
      <w:hyperlink r:id="rId9" w:history="1">
        <w:r w:rsidRPr="00822973">
          <w:rPr>
            <w:rStyle w:val="Hipercze"/>
            <w:rFonts w:cs="Open Sans"/>
            <w:lang w:val="pl-PL"/>
          </w:rPr>
          <w:t>katarzyna.krupicka@primetimepr.pl</w:t>
        </w:r>
      </w:hyperlink>
      <w:r>
        <w:rPr>
          <w:color w:val="555555"/>
          <w:lang w:val="pl-PL"/>
        </w:rPr>
        <w:br/>
      </w:r>
      <w:r>
        <w:rPr>
          <w:color w:val="auto"/>
          <w:lang w:val="pl-PL"/>
        </w:rPr>
        <w:t>tel. 12 313 00 87</w:t>
      </w:r>
    </w:p>
    <w:sectPr w:rsidR="00E07609" w:rsidRPr="004E01A7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F6" w:rsidRDefault="006059F6" w:rsidP="00EB07E0">
      <w:pPr>
        <w:spacing w:after="0" w:line="240" w:lineRule="auto"/>
      </w:pPr>
      <w:r>
        <w:separator/>
      </w:r>
    </w:p>
  </w:endnote>
  <w:endnote w:type="continuationSeparator" w:id="0">
    <w:p w:rsidR="006059F6" w:rsidRDefault="006059F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F6" w:rsidRDefault="006059F6" w:rsidP="00EB07E0">
      <w:pPr>
        <w:spacing w:after="0" w:line="240" w:lineRule="auto"/>
      </w:pPr>
      <w:r>
        <w:separator/>
      </w:r>
    </w:p>
  </w:footnote>
  <w:footnote w:type="continuationSeparator" w:id="0">
    <w:p w:rsidR="006059F6" w:rsidRDefault="006059F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6059F6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6C0F22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54E0B"/>
    <w:rsid w:val="00086E8C"/>
    <w:rsid w:val="000B437F"/>
    <w:rsid w:val="000C1F7E"/>
    <w:rsid w:val="00140224"/>
    <w:rsid w:val="001439FA"/>
    <w:rsid w:val="00183AD7"/>
    <w:rsid w:val="00191559"/>
    <w:rsid w:val="00192D90"/>
    <w:rsid w:val="002510E3"/>
    <w:rsid w:val="002625F0"/>
    <w:rsid w:val="003A6A3E"/>
    <w:rsid w:val="00412CB1"/>
    <w:rsid w:val="00415459"/>
    <w:rsid w:val="004A259A"/>
    <w:rsid w:val="004E01A7"/>
    <w:rsid w:val="00534331"/>
    <w:rsid w:val="005824BB"/>
    <w:rsid w:val="005F76F0"/>
    <w:rsid w:val="006059F6"/>
    <w:rsid w:val="006C0F22"/>
    <w:rsid w:val="006C5732"/>
    <w:rsid w:val="006E5D4A"/>
    <w:rsid w:val="00791BF3"/>
    <w:rsid w:val="00822973"/>
    <w:rsid w:val="00830E9D"/>
    <w:rsid w:val="008555CE"/>
    <w:rsid w:val="008A27DB"/>
    <w:rsid w:val="008B5000"/>
    <w:rsid w:val="009D013C"/>
    <w:rsid w:val="009E2155"/>
    <w:rsid w:val="00A32152"/>
    <w:rsid w:val="00A708CD"/>
    <w:rsid w:val="00C228CE"/>
    <w:rsid w:val="00C236E3"/>
    <w:rsid w:val="00D51D80"/>
    <w:rsid w:val="00DC01E0"/>
    <w:rsid w:val="00DD0F6A"/>
    <w:rsid w:val="00E07609"/>
    <w:rsid w:val="00E1152E"/>
    <w:rsid w:val="00E12AD1"/>
    <w:rsid w:val="00EA01DE"/>
    <w:rsid w:val="00EB07E0"/>
    <w:rsid w:val="00EB1C61"/>
    <w:rsid w:val="00EB4CBB"/>
    <w:rsid w:val="00F55396"/>
    <w:rsid w:val="00F9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krupicka@primetim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5839-79D5-43A0-BEF6-CEBB84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23</cp:revision>
  <cp:lastPrinted>2017-10-16T12:33:00Z</cp:lastPrinted>
  <dcterms:created xsi:type="dcterms:W3CDTF">2017-05-08T11:42:00Z</dcterms:created>
  <dcterms:modified xsi:type="dcterms:W3CDTF">2017-11-16T12:13:00Z</dcterms:modified>
</cp:coreProperties>
</file>