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C4F81" w:rsidRPr="00EC4F81" w:rsidTr="00731308">
        <w:trPr>
          <w:trHeight w:val="2667"/>
        </w:trPr>
        <w:tc>
          <w:tcPr>
            <w:tcW w:w="4361" w:type="dxa"/>
          </w:tcPr>
          <w:p w:rsidR="00E07609" w:rsidRPr="00EC4F81" w:rsidRDefault="000045A5" w:rsidP="00E07609">
            <w:pPr>
              <w:pStyle w:val="primenaglowek2"/>
              <w:rPr>
                <w:color w:val="auto"/>
              </w:rPr>
            </w:pPr>
            <w:r w:rsidRPr="00EC4F81">
              <w:rPr>
                <w:color w:val="auto"/>
              </w:rPr>
              <w:t>Artykuł ekspercki</w:t>
            </w:r>
            <w:r w:rsidR="00E07609" w:rsidRPr="00EC4F81">
              <w:rPr>
                <w:color w:val="auto"/>
              </w:rPr>
              <w:t>:</w:t>
            </w:r>
          </w:p>
          <w:p w:rsidR="00E07609" w:rsidRPr="00EC4F81" w:rsidRDefault="001406D6" w:rsidP="006E4C7C">
            <w:pPr>
              <w:pStyle w:val="primepapierstyl"/>
              <w:rPr>
                <w:color w:val="auto"/>
                <w:lang w:val="pl-PL"/>
              </w:rPr>
            </w:pPr>
            <w:r w:rsidRPr="001406D6">
              <w:rPr>
                <w:color w:val="auto"/>
                <w:lang w:val="pl-PL"/>
              </w:rPr>
              <w:t>Sprzedaż rośnie, ceny pozostają stabilne</w:t>
            </w:r>
          </w:p>
        </w:tc>
        <w:tc>
          <w:tcPr>
            <w:tcW w:w="2410" w:type="dxa"/>
          </w:tcPr>
          <w:p w:rsidR="00E07609" w:rsidRPr="00EC4F81" w:rsidRDefault="00E07609" w:rsidP="00E07609">
            <w:pPr>
              <w:pStyle w:val="primenaglowek2"/>
              <w:rPr>
                <w:color w:val="auto"/>
              </w:rPr>
            </w:pPr>
            <w:r w:rsidRPr="00EC4F81">
              <w:rPr>
                <w:color w:val="auto"/>
              </w:rPr>
              <w:t>Data:</w:t>
            </w:r>
          </w:p>
          <w:p w:rsidR="00E07609" w:rsidRPr="00EC4F81" w:rsidRDefault="001406D6" w:rsidP="006774AD">
            <w:pPr>
              <w:pStyle w:val="primepapierstyl"/>
              <w:rPr>
                <w:color w:val="auto"/>
              </w:rPr>
            </w:pPr>
            <w:r>
              <w:rPr>
                <w:color w:val="auto"/>
              </w:rPr>
              <w:t>24.02</w:t>
            </w:r>
            <w:r w:rsidR="00E07609" w:rsidRPr="00EC4F81">
              <w:rPr>
                <w:color w:val="auto"/>
              </w:rPr>
              <w:t>.2017</w:t>
            </w:r>
          </w:p>
        </w:tc>
        <w:tc>
          <w:tcPr>
            <w:tcW w:w="2441" w:type="dxa"/>
          </w:tcPr>
          <w:p w:rsidR="00E07609" w:rsidRPr="00EC4F81" w:rsidRDefault="009B74E5" w:rsidP="00E07609">
            <w:pPr>
              <w:pStyle w:val="primenaglowek2"/>
              <w:rPr>
                <w:color w:val="auto"/>
              </w:rPr>
            </w:pPr>
            <w:r w:rsidRPr="00EC4F81">
              <w:rPr>
                <w:color w:val="auto"/>
              </w:rPr>
              <w:t xml:space="preserve">Grupa </w:t>
            </w:r>
            <w:proofErr w:type="spellStart"/>
            <w:r w:rsidRPr="00EC4F81">
              <w:rPr>
                <w:color w:val="auto"/>
              </w:rPr>
              <w:t>Geo</w:t>
            </w:r>
            <w:proofErr w:type="spellEnd"/>
          </w:p>
          <w:p w:rsidR="00E07609" w:rsidRPr="00EC4F81" w:rsidRDefault="009B74E5" w:rsidP="00E07609">
            <w:pPr>
              <w:pStyle w:val="primenaglowek2"/>
              <w:rPr>
                <w:color w:val="auto"/>
              </w:rPr>
            </w:pPr>
            <w:r w:rsidRPr="00EC4F81">
              <w:rPr>
                <w:noProof/>
                <w:color w:val="auto"/>
              </w:rPr>
              <w:drawing>
                <wp:inline distT="0" distB="0" distL="0" distR="0" wp14:anchorId="4FAB64BD" wp14:editId="7D448D02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6D6" w:rsidRPr="001406D6" w:rsidRDefault="001E4FAD" w:rsidP="001406D6">
      <w:pPr>
        <w:pStyle w:val="primenaglowek1"/>
        <w:jc w:val="center"/>
        <w:rPr>
          <w:rFonts w:eastAsia="Times New Roman"/>
        </w:rPr>
      </w:pPr>
      <w:bookmarkStart w:id="0" w:name="_21yyfr477kq"/>
      <w:bookmarkEnd w:id="0"/>
      <w:r>
        <w:rPr>
          <w:rFonts w:eastAsia="Times New Roman"/>
          <w:highlight w:val="white"/>
        </w:rPr>
        <w:t>Sprzedaż rośnie,</w:t>
      </w:r>
      <w:bookmarkStart w:id="1" w:name="_GoBack"/>
      <w:bookmarkEnd w:id="1"/>
      <w:r w:rsidR="001406D6">
        <w:rPr>
          <w:rFonts w:eastAsia="Times New Roman"/>
          <w:highlight w:val="white"/>
        </w:rPr>
        <w:t xml:space="preserve"> ceny pozostają stabilne</w:t>
      </w:r>
    </w:p>
    <w:p w:rsidR="001406D6" w:rsidRDefault="001406D6" w:rsidP="001406D6">
      <w:pPr>
        <w:pStyle w:val="primenaglowek2"/>
      </w:pPr>
      <w:r>
        <w:rPr>
          <w:rFonts w:eastAsia="Times New Roman"/>
          <w:highlight w:val="white"/>
        </w:rPr>
        <w:t>Branża deweloperska przeżywa rozkwit, od lat notuje wzrost ilości wydawanych pozwoleń na budowę i zrealizowanych inwestycji. W ubiegłym roku do sprzedaży wprowadzono 65 tys. mieszkań, a sprzedano niemal 62 tys. Mimo że każdy rok przynosi nowe rekordy, cena metra kwadratowego mieszkania z rynku pierwotnego jest niemal niezmienna. W największych polskich miastach pozostaje na stałym poziomie 6 - 8 tys. zł/m2.</w:t>
      </w:r>
    </w:p>
    <w:p w:rsidR="001406D6" w:rsidRDefault="001406D6" w:rsidP="001406D6">
      <w:pPr>
        <w:pStyle w:val="primepapierstyl"/>
      </w:pPr>
      <w:r>
        <w:rPr>
          <w:rFonts w:eastAsia="Times New Roman"/>
          <w:highlight w:val="white"/>
        </w:rPr>
        <w:t>Kolejny kwartał przyniósł rekordowe wyniki, a 2016 okazał się najlepszym pod względem sprzedaży i liczby wprowadzonych nowych mieszkań na rynek. Według raportu sporządzonego przez firmę doradczą REAS, która przeanalizowała 6 największych rynków w Polsce (Warszawa, Kraków, Wrocław, Trójmiasto, Poznań i Łódź), w IV kwartale 2016 roku sprzedano bądź zarezerwowano łącznie 18 tysięcy lokali. Do sprzedaży wprowadzono zaś 19 tysięcy, a to prawie 5 tysięcy więcej niż w kwartale poprzednim (14,6 tys.) i prawie 8 tysięcy więcej niż w analogicznym okresie roku poprzedniego (11,4 tys.).</w:t>
      </w:r>
    </w:p>
    <w:p w:rsidR="001406D6" w:rsidRDefault="001406D6" w:rsidP="001406D6">
      <w:pPr>
        <w:pStyle w:val="primenaglowek2"/>
      </w:pPr>
      <w:r>
        <w:rPr>
          <w:rFonts w:eastAsia="Times New Roman"/>
          <w:highlight w:val="white"/>
        </w:rPr>
        <w:lastRenderedPageBreak/>
        <w:t>Stabilny rynek zachęca do zakupów</w:t>
      </w:r>
    </w:p>
    <w:p w:rsidR="001406D6" w:rsidRDefault="001406D6" w:rsidP="001406D6">
      <w:pPr>
        <w:pStyle w:val="primepapierstyl"/>
      </w:pPr>
      <w:r>
        <w:rPr>
          <w:rFonts w:eastAsia="Times New Roman"/>
          <w:highlight w:val="white"/>
        </w:rPr>
        <w:t>Raporty NBP dotyczące I kwartału 2014, 2015 i 2016 roku za każdym razem wskazywały, że sytuacja na rynku pozostawała zrównoważona. Ożywienie w tym sektorze nie spowodowało, że ceny ofertowe i transakcyjne lokali na rynkach pierwotnych powędrowały znacząco w górę, lecz pozostawały niemal niezmienne.</w:t>
      </w:r>
    </w:p>
    <w:p w:rsidR="001406D6" w:rsidRDefault="001406D6" w:rsidP="001406D6">
      <w:pPr>
        <w:pStyle w:val="primepapierstyl"/>
      </w:pPr>
      <w:r>
        <w:rPr>
          <w:rFonts w:eastAsia="Times New Roman"/>
          <w:highlight w:val="white"/>
        </w:rPr>
        <w:t xml:space="preserve">W Krakowie średnia cena metra w I kw. 2014 roku wynosiła 6 472 zł,  rok później w analogicznym okresie wzrosła do 6 565 zł, by w I kw. 2016 roku spaść do 6 547 zł. We Wrocławiu sytuacja była podobna - 6 016 zł/m2 (2014), 5 964 zł/m2 (2015) i 6 190 zł/m2 (2016). W Warszawie w I kw. 2014 roku średnia cena była najwyższa i wyniosła 8 005 zł/m2, następnie spadła do 7 839 zł/m2 (2015) i nieznacznie wzrosła w I kw. 2016 roku do 7 878 zł/m2. </w:t>
      </w:r>
    </w:p>
    <w:p w:rsidR="001406D6" w:rsidRDefault="001406D6" w:rsidP="001406D6">
      <w:pPr>
        <w:pStyle w:val="primepapierstyl"/>
      </w:pPr>
      <w:r>
        <w:rPr>
          <w:rFonts w:eastAsia="Times New Roman"/>
          <w:highlight w:val="white"/>
        </w:rPr>
        <w:t xml:space="preserve">- </w:t>
      </w:r>
      <w:r>
        <w:rPr>
          <w:rFonts w:eastAsia="Times New Roman"/>
          <w:i/>
          <w:highlight w:val="white"/>
        </w:rPr>
        <w:t>Sprzedaż rośnie, natomiast ceny ofertowe utrzymują się na podobnym poziomie</w:t>
      </w:r>
      <w:r>
        <w:rPr>
          <w:rFonts w:eastAsia="Times New Roman"/>
          <w:highlight w:val="white"/>
        </w:rPr>
        <w:t xml:space="preserve"> - zauważa </w:t>
      </w:r>
      <w:r>
        <w:rPr>
          <w:rFonts w:eastAsia="Times New Roman"/>
        </w:rPr>
        <w:t xml:space="preserve">Piotr Kijanka, dyrektor ds. Sprzedaży i Marketingu w Grupie Deweloperskiej </w:t>
      </w:r>
      <w:proofErr w:type="spellStart"/>
      <w:r>
        <w:rPr>
          <w:rFonts w:eastAsia="Times New Roman"/>
        </w:rPr>
        <w:t>Geo</w:t>
      </w:r>
      <w:proofErr w:type="spellEnd"/>
      <w:r>
        <w:rPr>
          <w:rFonts w:eastAsia="Times New Roman"/>
          <w:highlight w:val="white"/>
        </w:rPr>
        <w:t>. -</w:t>
      </w:r>
      <w:r>
        <w:rPr>
          <w:rFonts w:eastAsia="Times New Roman"/>
          <w:i/>
          <w:highlight w:val="white"/>
        </w:rPr>
        <w:t xml:space="preserve"> Oferta systematycznie jest powiększana, a zainteresowanie kupnem nowych mieszkań nie słabnie. Sektor nieruchomości pozostaje zrównoważony, notując jedynie niewielkie wahania </w:t>
      </w:r>
      <w:r>
        <w:rPr>
          <w:rFonts w:eastAsia="Times New Roman"/>
          <w:highlight w:val="white"/>
        </w:rPr>
        <w:t xml:space="preserve">- dodaje ekspert. </w:t>
      </w:r>
    </w:p>
    <w:p w:rsidR="001406D6" w:rsidRDefault="001406D6" w:rsidP="001406D6">
      <w:pPr>
        <w:pStyle w:val="primepapierstyl"/>
      </w:pPr>
      <w:r>
        <w:rPr>
          <w:rFonts w:eastAsia="Times New Roman"/>
          <w:highlight w:val="white"/>
        </w:rPr>
        <w:t xml:space="preserve">Niskie stopy procentowe przyczyniły się do wzrostu sprzedaży lokali za gotówkę. To znacznie bardziej opłacalna inwestycja niż lokowanie kapitału w bankach. Do tego w ostatnich kilkunastu latach wykształciła się zamożna grupa osób, które dysponują dużymi oszczędnościami. REAS zauważa, że na innych europejskich rynkach sytuacja również była wyraźnie lepsza niż kilka lat temu, natomiast </w:t>
      </w:r>
      <w:r>
        <w:rPr>
          <w:rFonts w:eastAsia="Times New Roman"/>
          <w:highlight w:val="white"/>
        </w:rPr>
        <w:lastRenderedPageBreak/>
        <w:t>rekordowa sprzedaż mieszkań w Polsce jest społecznym i ekonomicznym fenomenem.</w:t>
      </w:r>
    </w:p>
    <w:p w:rsidR="001406D6" w:rsidRDefault="001406D6" w:rsidP="001406D6">
      <w:pPr>
        <w:pStyle w:val="primepapierstyl"/>
      </w:pPr>
      <w:r>
        <w:rPr>
          <w:rFonts w:eastAsia="Times New Roman"/>
          <w:highlight w:val="white"/>
        </w:rPr>
        <w:t xml:space="preserve">- </w:t>
      </w:r>
      <w:r>
        <w:rPr>
          <w:rFonts w:eastAsia="Times New Roman"/>
          <w:i/>
          <w:highlight w:val="white"/>
        </w:rPr>
        <w:t>Polacy uznali, że zakup lokum to trafny wybór i bezpieczna inwestycja</w:t>
      </w:r>
      <w:r>
        <w:rPr>
          <w:rFonts w:eastAsia="Times New Roman"/>
          <w:highlight w:val="white"/>
        </w:rPr>
        <w:t xml:space="preserve"> - wyjaśnia </w:t>
      </w:r>
      <w:r>
        <w:rPr>
          <w:rFonts w:eastAsia="Times New Roman"/>
        </w:rPr>
        <w:t xml:space="preserve">dyrektor ds. Sprzedaży i Marketingu w Grupie Deweloperskiej </w:t>
      </w:r>
      <w:proofErr w:type="spellStart"/>
      <w:r>
        <w:rPr>
          <w:rFonts w:eastAsia="Times New Roman"/>
        </w:rPr>
        <w:t>Geo</w:t>
      </w:r>
      <w:proofErr w:type="spellEnd"/>
      <w:r>
        <w:rPr>
          <w:rFonts w:eastAsia="Times New Roman"/>
          <w:highlight w:val="white"/>
        </w:rPr>
        <w:t>. -</w:t>
      </w:r>
      <w:r>
        <w:rPr>
          <w:rFonts w:eastAsia="Times New Roman"/>
          <w:i/>
          <w:highlight w:val="white"/>
        </w:rPr>
        <w:t xml:space="preserve"> Z drugiej strony, wielu z nich doszło do wniosku, że najwyższa pora na poprawę warunków zamieszkania. Tę decyzję pomogło im podjąć z pewnością dofinansowanie wkładu własnego z programu Mieszkanie dla Młodych</w:t>
      </w:r>
      <w:r>
        <w:rPr>
          <w:rFonts w:eastAsia="Times New Roman"/>
          <w:highlight w:val="white"/>
        </w:rPr>
        <w:t xml:space="preserve"> – dodaje</w:t>
      </w:r>
      <w:r>
        <w:rPr>
          <w:rFonts w:eastAsia="Times New Roman"/>
        </w:rPr>
        <w:t>.</w:t>
      </w:r>
    </w:p>
    <w:p w:rsidR="001406D6" w:rsidRDefault="001406D6" w:rsidP="001406D6">
      <w:pPr>
        <w:pStyle w:val="primenaglowek2"/>
      </w:pPr>
      <w:r>
        <w:rPr>
          <w:rFonts w:eastAsia="Times New Roman"/>
          <w:highlight w:val="white"/>
        </w:rPr>
        <w:t>Zmiany na horyzoncie</w:t>
      </w:r>
    </w:p>
    <w:p w:rsidR="001406D6" w:rsidRDefault="001406D6" w:rsidP="001406D6">
      <w:pPr>
        <w:pStyle w:val="primepapierstyl"/>
      </w:pPr>
      <w:r>
        <w:rPr>
          <w:rFonts w:eastAsia="Times New Roman"/>
          <w:highlight w:val="white"/>
        </w:rPr>
        <w:t xml:space="preserve">Wiele osób zastanawia się, jak długo potrwa jeszcze hossa na rynku mieszkaniowym. Dopłaty z </w:t>
      </w:r>
      <w:proofErr w:type="spellStart"/>
      <w:r>
        <w:rPr>
          <w:rFonts w:eastAsia="Times New Roman"/>
          <w:highlight w:val="white"/>
        </w:rPr>
        <w:t>MdM</w:t>
      </w:r>
      <w:proofErr w:type="spellEnd"/>
      <w:r>
        <w:rPr>
          <w:rFonts w:eastAsia="Times New Roman"/>
          <w:highlight w:val="white"/>
        </w:rPr>
        <w:t xml:space="preserve"> na rok 2017 wyczerpały się, a wkrótce znikną także te, przeznaczone na rok 2018, pozostanie jedynie ostatnia pula, która ruszy na początku przyszłego roku. Szacuje się, że zakończenie programu może wpłynąć na wyniki sprzedaży deweloperów już w II kwartale 2017 roku. </w:t>
      </w:r>
    </w:p>
    <w:p w:rsidR="001406D6" w:rsidRPr="001406D6" w:rsidRDefault="001406D6" w:rsidP="001406D6">
      <w:pPr>
        <w:pStyle w:val="primepapierstyl"/>
        <w:rPr>
          <w:lang w:val="pl-PL"/>
        </w:rPr>
      </w:pPr>
      <w:r>
        <w:rPr>
          <w:rFonts w:eastAsia="Times New Roman"/>
          <w:highlight w:val="white"/>
        </w:rPr>
        <w:t xml:space="preserve">- </w:t>
      </w:r>
      <w:r>
        <w:rPr>
          <w:rFonts w:eastAsia="Times New Roman"/>
          <w:i/>
          <w:highlight w:val="white"/>
        </w:rPr>
        <w:t>Nie obawiamy się nadchodzących zmian</w:t>
      </w:r>
      <w:r>
        <w:rPr>
          <w:rFonts w:eastAsia="Times New Roman"/>
          <w:highlight w:val="white"/>
        </w:rPr>
        <w:t xml:space="preserve"> - mówi </w:t>
      </w:r>
      <w:r>
        <w:rPr>
          <w:rFonts w:eastAsia="Times New Roman"/>
        </w:rPr>
        <w:t>Piotr Kijanka</w:t>
      </w:r>
      <w:r>
        <w:rPr>
          <w:rFonts w:eastAsia="Times New Roman"/>
          <w:highlight w:val="white"/>
        </w:rPr>
        <w:t xml:space="preserve">. - </w:t>
      </w:r>
      <w:proofErr w:type="spellStart"/>
      <w:r>
        <w:rPr>
          <w:rFonts w:eastAsia="Times New Roman"/>
          <w:i/>
          <w:highlight w:val="white"/>
        </w:rPr>
        <w:t>MdM</w:t>
      </w:r>
      <w:proofErr w:type="spellEnd"/>
      <w:r>
        <w:rPr>
          <w:rFonts w:eastAsia="Times New Roman"/>
          <w:i/>
          <w:highlight w:val="white"/>
        </w:rPr>
        <w:t xml:space="preserve"> wpłynął na duży popyt, jednak jego zakończenie nie przyczyni się do załamania rynku, może jedynie wpłynąć na statystyki sprzedaży. </w:t>
      </w:r>
      <w:r w:rsidRPr="001406D6">
        <w:rPr>
          <w:rFonts w:eastAsia="Times New Roman"/>
          <w:i/>
          <w:highlight w:val="white"/>
          <w:lang w:val="pl-PL"/>
        </w:rPr>
        <w:t>Obecny rok najpewniej przebiegnie pod znakiem wysokiej podaży i zwiększającej się oferty, ale ceny wciąż  pozostaną stabilne</w:t>
      </w:r>
      <w:r w:rsidRPr="001406D6">
        <w:rPr>
          <w:rFonts w:eastAsia="Times New Roman"/>
          <w:highlight w:val="white"/>
          <w:lang w:val="pl-PL"/>
        </w:rPr>
        <w:t xml:space="preserve"> - dodaje.</w:t>
      </w:r>
    </w:p>
    <w:p w:rsidR="001406D6" w:rsidRDefault="001406D6" w:rsidP="001406D6">
      <w:pPr>
        <w:pStyle w:val="primepapierstyl"/>
      </w:pPr>
      <w:proofErr w:type="spellStart"/>
      <w:r>
        <w:rPr>
          <w:rFonts w:eastAsia="Times New Roman"/>
          <w:highlight w:val="white"/>
        </w:rPr>
        <w:t>Rekordowa</w:t>
      </w:r>
      <w:proofErr w:type="spellEnd"/>
      <w:r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ilość</w:t>
      </w:r>
      <w:proofErr w:type="spellEnd"/>
      <w:r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transakcji</w:t>
      </w:r>
      <w:proofErr w:type="spellEnd"/>
      <w:r>
        <w:rPr>
          <w:rFonts w:eastAsia="Times New Roman"/>
          <w:highlight w:val="white"/>
        </w:rPr>
        <w:t xml:space="preserve"> to bardzo dobra wiadomość dla deweloperów, a stabilność cen jest niezwykle korzystna z punktu widzenia klientów. Pomimo wygaśnięcia programu </w:t>
      </w:r>
      <w:proofErr w:type="spellStart"/>
      <w:r>
        <w:rPr>
          <w:rFonts w:eastAsia="Times New Roman"/>
          <w:highlight w:val="white"/>
        </w:rPr>
        <w:t>MdM</w:t>
      </w:r>
      <w:proofErr w:type="spellEnd"/>
      <w:r>
        <w:rPr>
          <w:rFonts w:eastAsia="Times New Roman"/>
          <w:highlight w:val="white"/>
        </w:rPr>
        <w:t xml:space="preserve"> i zastąpienia go przez nowy rządowy projekt Mieszkanie +, nadchodzące miesiące najpewniej nie wpłyną znacząco na sytuację na rynku mieszkań. Zarówno deweloperzy, jak i nabywcy mogą spać spokojnie.</w:t>
      </w:r>
    </w:p>
    <w:p w:rsidR="00D932AE" w:rsidRPr="00EC4F81" w:rsidRDefault="00D932AE" w:rsidP="009B74E5">
      <w:pPr>
        <w:pStyle w:val="primepapierstyl"/>
        <w:rPr>
          <w:rFonts w:eastAsia="Times New Roman"/>
          <w:color w:val="auto"/>
          <w:lang w:val="pl-PL"/>
        </w:rPr>
      </w:pPr>
    </w:p>
    <w:p w:rsidR="000045A5" w:rsidRPr="00EC4F81" w:rsidRDefault="000045A5" w:rsidP="009B74E5">
      <w:pPr>
        <w:pStyle w:val="primepapierstyl"/>
        <w:rPr>
          <w:rFonts w:eastAsia="Times New Roman"/>
          <w:color w:val="auto"/>
          <w:lang w:val="pl-PL"/>
        </w:rPr>
      </w:pPr>
    </w:p>
    <w:p w:rsidR="003F767E" w:rsidRPr="00EC4F81" w:rsidRDefault="003F767E" w:rsidP="009B74E5">
      <w:pPr>
        <w:pStyle w:val="primepapierstyl"/>
        <w:rPr>
          <w:rFonts w:eastAsia="Times New Roman"/>
          <w:color w:val="auto"/>
          <w:lang w:val="pl-PL"/>
        </w:rPr>
      </w:pPr>
    </w:p>
    <w:p w:rsidR="008B1DD3" w:rsidRPr="00EC4F81" w:rsidRDefault="008B1DD3" w:rsidP="009B74E5">
      <w:pPr>
        <w:pStyle w:val="primepapierstyl"/>
        <w:rPr>
          <w:rFonts w:eastAsia="Times New Roman"/>
          <w:color w:val="auto"/>
          <w:lang w:val="pl-PL"/>
        </w:rPr>
      </w:pPr>
    </w:p>
    <w:p w:rsidR="008B1DD3" w:rsidRDefault="008B1DD3" w:rsidP="009B74E5">
      <w:pPr>
        <w:pStyle w:val="primepapierstyl"/>
        <w:rPr>
          <w:rFonts w:eastAsia="Times New Roman"/>
          <w:color w:val="auto"/>
          <w:lang w:val="pl-PL"/>
        </w:rPr>
      </w:pPr>
    </w:p>
    <w:p w:rsidR="00EC4F81" w:rsidRDefault="00EC4F81" w:rsidP="009B74E5">
      <w:pPr>
        <w:pStyle w:val="primepapierstyl"/>
        <w:rPr>
          <w:rFonts w:eastAsia="Times New Roman"/>
          <w:color w:val="auto"/>
          <w:lang w:val="pl-PL"/>
        </w:rPr>
      </w:pPr>
    </w:p>
    <w:p w:rsidR="00EC4F81" w:rsidRPr="00EC4F81" w:rsidRDefault="00EC4F81" w:rsidP="009B74E5">
      <w:pPr>
        <w:pStyle w:val="primepapierstyl"/>
        <w:rPr>
          <w:rFonts w:eastAsia="Times New Roman"/>
          <w:color w:val="auto"/>
          <w:lang w:val="pl-PL"/>
        </w:rPr>
      </w:pPr>
    </w:p>
    <w:p w:rsidR="008B1DD3" w:rsidRPr="00EC4F81" w:rsidRDefault="008B1DD3" w:rsidP="009B74E5">
      <w:pPr>
        <w:pStyle w:val="primepapierstyl"/>
        <w:rPr>
          <w:rFonts w:eastAsia="Times New Roman"/>
          <w:color w:val="auto"/>
          <w:lang w:val="pl-PL"/>
        </w:rPr>
      </w:pPr>
    </w:p>
    <w:p w:rsidR="008B1DD3" w:rsidRDefault="008B1DD3" w:rsidP="009B74E5">
      <w:pPr>
        <w:pStyle w:val="primepapierstyl"/>
        <w:rPr>
          <w:rFonts w:eastAsia="Times New Roman"/>
          <w:color w:val="auto"/>
          <w:lang w:val="pl-PL"/>
        </w:rPr>
      </w:pPr>
    </w:p>
    <w:p w:rsidR="00F96C89" w:rsidRDefault="00F96C89" w:rsidP="009B74E5">
      <w:pPr>
        <w:pStyle w:val="primepapierstyl"/>
        <w:rPr>
          <w:rFonts w:eastAsia="Times New Roman"/>
          <w:color w:val="auto"/>
          <w:lang w:val="pl-PL"/>
        </w:rPr>
      </w:pPr>
    </w:p>
    <w:p w:rsidR="00F96C89" w:rsidRDefault="00F96C89" w:rsidP="009B74E5">
      <w:pPr>
        <w:pStyle w:val="primepapierstyl"/>
        <w:rPr>
          <w:rFonts w:eastAsia="Times New Roman"/>
          <w:color w:val="auto"/>
          <w:lang w:val="pl-PL"/>
        </w:rPr>
      </w:pPr>
    </w:p>
    <w:p w:rsidR="008B1DD3" w:rsidRPr="00EC4F81" w:rsidRDefault="008B1DD3" w:rsidP="009B74E5">
      <w:pPr>
        <w:pStyle w:val="primepapierstyl"/>
        <w:rPr>
          <w:rFonts w:eastAsia="Times New Roman"/>
          <w:color w:val="auto"/>
          <w:lang w:val="pl-PL"/>
        </w:rPr>
      </w:pPr>
    </w:p>
    <w:p w:rsidR="00D932AE" w:rsidRPr="00EC4F81" w:rsidRDefault="00D932AE" w:rsidP="009B74E5">
      <w:pPr>
        <w:pStyle w:val="primepapierstyl"/>
        <w:rPr>
          <w:rFonts w:eastAsia="Times New Roman"/>
          <w:color w:val="auto"/>
          <w:lang w:val="pl-PL"/>
        </w:rPr>
      </w:pPr>
    </w:p>
    <w:p w:rsidR="009B74E5" w:rsidRPr="00EC4F81" w:rsidRDefault="00E83491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 xml:space="preserve">. . . . . . . . . . . . . . . . . </w:t>
      </w:r>
    </w:p>
    <w:p w:rsidR="009B74E5" w:rsidRPr="00EC4F81" w:rsidRDefault="009B74E5" w:rsidP="00E83491">
      <w:pPr>
        <w:pStyle w:val="primenaglowek2"/>
        <w:rPr>
          <w:color w:val="auto"/>
        </w:rPr>
      </w:pPr>
      <w:r w:rsidRPr="00EC4F81">
        <w:rPr>
          <w:color w:val="auto"/>
        </w:rPr>
        <w:t xml:space="preserve">Więcej informacji: </w:t>
      </w:r>
    </w:p>
    <w:p w:rsidR="009B74E5" w:rsidRPr="00EC4F81" w:rsidRDefault="009B74E5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 xml:space="preserve">Katarzyna </w:t>
      </w:r>
      <w:proofErr w:type="spellStart"/>
      <w:r w:rsidRPr="00EC4F81">
        <w:rPr>
          <w:color w:val="auto"/>
          <w:lang w:val="pl-PL"/>
        </w:rPr>
        <w:t>Krupicka</w:t>
      </w:r>
      <w:proofErr w:type="spellEnd"/>
    </w:p>
    <w:p w:rsidR="009B74E5" w:rsidRPr="00EC4F81" w:rsidRDefault="009B74E5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>e-mail: katarzyna.krupicka@primetimepr.pl</w:t>
      </w:r>
    </w:p>
    <w:p w:rsidR="009B74E5" w:rsidRPr="00EC4F81" w:rsidRDefault="009B74E5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>tel. 12 313 00 87</w:t>
      </w:r>
    </w:p>
    <w:sectPr w:rsidR="009B74E5" w:rsidRPr="00EC4F81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78" w:rsidRDefault="00DE3078" w:rsidP="00EB07E0">
      <w:pPr>
        <w:spacing w:after="0" w:line="240" w:lineRule="auto"/>
      </w:pPr>
      <w:r>
        <w:separator/>
      </w:r>
    </w:p>
  </w:endnote>
  <w:endnote w:type="continuationSeparator" w:id="0">
    <w:p w:rsidR="00DE3078" w:rsidRDefault="00DE3078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78" w:rsidRDefault="00DE3078" w:rsidP="00EB07E0">
      <w:pPr>
        <w:spacing w:after="0" w:line="240" w:lineRule="auto"/>
      </w:pPr>
      <w:r>
        <w:separator/>
      </w:r>
    </w:p>
  </w:footnote>
  <w:footnote w:type="continuationSeparator" w:id="0">
    <w:p w:rsidR="00DE3078" w:rsidRDefault="00DE3078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E4FA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E4FA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71FE5"/>
    <w:rsid w:val="0008093D"/>
    <w:rsid w:val="000A116A"/>
    <w:rsid w:val="000E0FD1"/>
    <w:rsid w:val="001406D6"/>
    <w:rsid w:val="00161ED6"/>
    <w:rsid w:val="00183AD7"/>
    <w:rsid w:val="00192D90"/>
    <w:rsid w:val="001E4FAD"/>
    <w:rsid w:val="002510E3"/>
    <w:rsid w:val="00252F2C"/>
    <w:rsid w:val="002625F0"/>
    <w:rsid w:val="002777CA"/>
    <w:rsid w:val="00283A77"/>
    <w:rsid w:val="002A784E"/>
    <w:rsid w:val="002D6B21"/>
    <w:rsid w:val="00310B42"/>
    <w:rsid w:val="00385564"/>
    <w:rsid w:val="00387BC4"/>
    <w:rsid w:val="003A6A3E"/>
    <w:rsid w:val="003D15F2"/>
    <w:rsid w:val="003F767E"/>
    <w:rsid w:val="00415459"/>
    <w:rsid w:val="0041704D"/>
    <w:rsid w:val="00433F44"/>
    <w:rsid w:val="004B0D14"/>
    <w:rsid w:val="00514748"/>
    <w:rsid w:val="00584E4F"/>
    <w:rsid w:val="005E2D69"/>
    <w:rsid w:val="005F76F0"/>
    <w:rsid w:val="006774AD"/>
    <w:rsid w:val="006B130E"/>
    <w:rsid w:val="006D2A07"/>
    <w:rsid w:val="006E4C7C"/>
    <w:rsid w:val="007107B5"/>
    <w:rsid w:val="00731308"/>
    <w:rsid w:val="00773F93"/>
    <w:rsid w:val="00782B13"/>
    <w:rsid w:val="007A3774"/>
    <w:rsid w:val="007C4C00"/>
    <w:rsid w:val="00800848"/>
    <w:rsid w:val="00812B85"/>
    <w:rsid w:val="00887837"/>
    <w:rsid w:val="00895082"/>
    <w:rsid w:val="008A3622"/>
    <w:rsid w:val="008B1DD3"/>
    <w:rsid w:val="008B5000"/>
    <w:rsid w:val="009B74E5"/>
    <w:rsid w:val="009D013C"/>
    <w:rsid w:val="009E2155"/>
    <w:rsid w:val="009E49FD"/>
    <w:rsid w:val="009E4A87"/>
    <w:rsid w:val="009E781A"/>
    <w:rsid w:val="00A32152"/>
    <w:rsid w:val="00B95BCF"/>
    <w:rsid w:val="00BF7511"/>
    <w:rsid w:val="00C0105E"/>
    <w:rsid w:val="00C22C7D"/>
    <w:rsid w:val="00C23637"/>
    <w:rsid w:val="00C66FC5"/>
    <w:rsid w:val="00CD1D62"/>
    <w:rsid w:val="00D030FF"/>
    <w:rsid w:val="00D932AE"/>
    <w:rsid w:val="00DB6B08"/>
    <w:rsid w:val="00DD0F6A"/>
    <w:rsid w:val="00DE3078"/>
    <w:rsid w:val="00E07609"/>
    <w:rsid w:val="00E07D8A"/>
    <w:rsid w:val="00E1152E"/>
    <w:rsid w:val="00E83491"/>
    <w:rsid w:val="00EA507A"/>
    <w:rsid w:val="00EB07E0"/>
    <w:rsid w:val="00EB7C7C"/>
    <w:rsid w:val="00EC4F81"/>
    <w:rsid w:val="00F55396"/>
    <w:rsid w:val="00F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EC4F81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EC4F81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3A41-6664-4E59-BBCE-07562181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41</cp:revision>
  <cp:lastPrinted>2017-09-12T11:40:00Z</cp:lastPrinted>
  <dcterms:created xsi:type="dcterms:W3CDTF">2017-05-09T07:55:00Z</dcterms:created>
  <dcterms:modified xsi:type="dcterms:W3CDTF">2017-09-12T11:41:00Z</dcterms:modified>
</cp:coreProperties>
</file>