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3E2248" w:rsidRPr="003E2248" w:rsidTr="00731308">
        <w:trPr>
          <w:trHeight w:val="2667"/>
        </w:trPr>
        <w:tc>
          <w:tcPr>
            <w:tcW w:w="4361" w:type="dxa"/>
          </w:tcPr>
          <w:p w:rsidR="00E07609" w:rsidRPr="003E2248" w:rsidRDefault="00DA64B6" w:rsidP="00E07609">
            <w:pPr>
              <w:pStyle w:val="primenaglowek2"/>
              <w:rPr>
                <w:color w:val="auto"/>
              </w:rPr>
            </w:pPr>
            <w:r w:rsidRPr="003E2248">
              <w:rPr>
                <w:color w:val="auto"/>
              </w:rPr>
              <w:t>Artykuł ekspercki</w:t>
            </w:r>
            <w:r w:rsidR="00E07609" w:rsidRPr="003E2248">
              <w:rPr>
                <w:color w:val="auto"/>
              </w:rPr>
              <w:t>:</w:t>
            </w:r>
          </w:p>
          <w:p w:rsidR="00E07609" w:rsidRPr="003E2248" w:rsidRDefault="003E2248" w:rsidP="006E4C7C">
            <w:pPr>
              <w:pStyle w:val="primepapierstyl"/>
              <w:rPr>
                <w:color w:val="auto"/>
                <w:lang w:val="pl-PL"/>
              </w:rPr>
            </w:pPr>
            <w:r w:rsidRPr="003E2248">
              <w:rPr>
                <w:color w:val="auto"/>
                <w:lang w:val="pl-PL"/>
              </w:rPr>
              <w:t>Mieszkania kompaktowe wciąż bardzo popularne</w:t>
            </w:r>
          </w:p>
        </w:tc>
        <w:tc>
          <w:tcPr>
            <w:tcW w:w="2410" w:type="dxa"/>
          </w:tcPr>
          <w:p w:rsidR="00E07609" w:rsidRPr="003E2248" w:rsidRDefault="00E07609" w:rsidP="00E07609">
            <w:pPr>
              <w:pStyle w:val="primenaglowek2"/>
              <w:rPr>
                <w:color w:val="auto"/>
              </w:rPr>
            </w:pPr>
            <w:r w:rsidRPr="003E2248">
              <w:rPr>
                <w:color w:val="auto"/>
              </w:rPr>
              <w:t>Data:</w:t>
            </w:r>
          </w:p>
          <w:p w:rsidR="00E07609" w:rsidRPr="003E2248" w:rsidRDefault="003E2248" w:rsidP="00E07609">
            <w:pPr>
              <w:pStyle w:val="primepapierstyl"/>
              <w:rPr>
                <w:color w:val="auto"/>
              </w:rPr>
            </w:pPr>
            <w:r w:rsidRPr="003E2248">
              <w:rPr>
                <w:color w:val="auto"/>
              </w:rPr>
              <w:t>1</w:t>
            </w:r>
            <w:r w:rsidR="00563614" w:rsidRPr="003E2248">
              <w:rPr>
                <w:color w:val="auto"/>
              </w:rPr>
              <w:t>6</w:t>
            </w:r>
            <w:r w:rsidR="00DA64B6" w:rsidRPr="003E2248">
              <w:rPr>
                <w:color w:val="auto"/>
              </w:rPr>
              <w:t>.01</w:t>
            </w:r>
            <w:r w:rsidR="00E07609" w:rsidRPr="003E2248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3E2248" w:rsidRDefault="009B74E5" w:rsidP="00E07609">
            <w:pPr>
              <w:pStyle w:val="primenaglowek2"/>
              <w:rPr>
                <w:color w:val="auto"/>
              </w:rPr>
            </w:pPr>
            <w:r w:rsidRPr="003E2248">
              <w:rPr>
                <w:color w:val="auto"/>
              </w:rPr>
              <w:t xml:space="preserve">Grupa </w:t>
            </w:r>
            <w:proofErr w:type="spellStart"/>
            <w:r w:rsidRPr="003E2248">
              <w:rPr>
                <w:color w:val="auto"/>
              </w:rPr>
              <w:t>Geo</w:t>
            </w:r>
            <w:proofErr w:type="spellEnd"/>
          </w:p>
          <w:p w:rsidR="00E07609" w:rsidRPr="003E2248" w:rsidRDefault="009B74E5" w:rsidP="00E07609">
            <w:pPr>
              <w:pStyle w:val="primenaglowek2"/>
              <w:rPr>
                <w:color w:val="auto"/>
              </w:rPr>
            </w:pPr>
            <w:r w:rsidRPr="003E2248">
              <w:rPr>
                <w:noProof/>
                <w:color w:val="auto"/>
              </w:rPr>
              <w:drawing>
                <wp:inline distT="0" distB="0" distL="0" distR="0" wp14:anchorId="697D90CA" wp14:editId="11288BD9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248" w:rsidRPr="003E2248" w:rsidRDefault="003E2248" w:rsidP="003E2248">
      <w:pPr>
        <w:pStyle w:val="primenaglowek1"/>
        <w:jc w:val="center"/>
      </w:pPr>
      <w:r w:rsidRPr="003E2248">
        <w:rPr>
          <w:rFonts w:eastAsia="Times New Roman"/>
          <w:highlight w:val="white"/>
        </w:rPr>
        <w:t>Mieszkania kompaktowe wciąż bardzo popularne</w:t>
      </w:r>
    </w:p>
    <w:p w:rsidR="003E2248" w:rsidRPr="003E2248" w:rsidRDefault="003E2248" w:rsidP="003E2248">
      <w:pPr>
        <w:pStyle w:val="primenaglowek2"/>
      </w:pPr>
      <w:bookmarkStart w:id="0" w:name="_GoBack"/>
      <w:r w:rsidRPr="003E2248">
        <w:rPr>
          <w:rFonts w:eastAsia="Times New Roman"/>
        </w:rPr>
        <w:t xml:space="preserve">Trend zapoczątkowany w 2008 roku, zaraz po wybuchu kryzysu ekonomicznego, zdaje się ciągle być aktualny. Niesłabnącym zainteresowaniem wciąż cieszą się małe metraże, ok. 50 </w:t>
      </w:r>
      <w:proofErr w:type="spellStart"/>
      <w:r w:rsidRPr="003E2248">
        <w:rPr>
          <w:rFonts w:eastAsia="Times New Roman"/>
        </w:rPr>
        <w:t>mkw</w:t>
      </w:r>
      <w:proofErr w:type="spellEnd"/>
      <w:r w:rsidRPr="003E2248">
        <w:rPr>
          <w:rFonts w:eastAsia="Times New Roman"/>
        </w:rPr>
        <w:t>, z 3 pokojami. Z czego wynika ta tendencja i jak wpłynęła na rynek nieruchomości?</w:t>
      </w:r>
    </w:p>
    <w:p w:rsidR="003E2248" w:rsidRPr="003E2248" w:rsidRDefault="003E2248" w:rsidP="003E2248">
      <w:pPr>
        <w:pStyle w:val="primepapierstyl"/>
        <w:rPr>
          <w:rFonts w:eastAsia="Times New Roman"/>
          <w:lang w:val="pl-PL"/>
        </w:rPr>
      </w:pPr>
      <w:r w:rsidRPr="003E2248">
        <w:rPr>
          <w:rFonts w:eastAsia="Times New Roman"/>
        </w:rPr>
        <w:t xml:space="preserve">Zaostrzenie polityki w sprawie kredytów i obniżona zdolność kredytowa to główne przyczyny tego, że Polaków wciąż interesują mniejsze lokale. Za niższą kwotę są w stanie zakupić mieszkanie adekwatne do ich potrzeb. </w:t>
      </w:r>
      <w:r w:rsidRPr="003E2248">
        <w:rPr>
          <w:rFonts w:eastAsia="Times New Roman"/>
          <w:lang w:val="pl-PL"/>
        </w:rPr>
        <w:t>Wciąż najchętniej inwestują w lokale 2- i 3-pokojowe, ale o znacznie mniejszej powierzchni.</w:t>
      </w:r>
    </w:p>
    <w:p w:rsidR="003E2248" w:rsidRPr="003E2248" w:rsidRDefault="003E2248" w:rsidP="003E2248">
      <w:pPr>
        <w:pStyle w:val="primepapierstyl"/>
        <w:rPr>
          <w:lang w:val="pl-PL"/>
        </w:rPr>
      </w:pPr>
      <w:r w:rsidRPr="003E2248">
        <w:rPr>
          <w:rFonts w:eastAsia="Times New Roman"/>
        </w:rPr>
        <w:t xml:space="preserve">- </w:t>
      </w:r>
      <w:r w:rsidRPr="003E2248">
        <w:rPr>
          <w:rFonts w:eastAsia="Times New Roman"/>
          <w:i/>
        </w:rPr>
        <w:t xml:space="preserve">To </w:t>
      </w:r>
      <w:proofErr w:type="spellStart"/>
      <w:r w:rsidRPr="003E2248">
        <w:rPr>
          <w:rFonts w:eastAsia="Times New Roman"/>
          <w:i/>
        </w:rPr>
        <w:t>sposób</w:t>
      </w:r>
      <w:proofErr w:type="spellEnd"/>
      <w:r w:rsidRPr="003E2248">
        <w:rPr>
          <w:rFonts w:eastAsia="Times New Roman"/>
          <w:i/>
        </w:rPr>
        <w:t xml:space="preserve"> </w:t>
      </w:r>
      <w:proofErr w:type="spellStart"/>
      <w:r w:rsidRPr="003E2248">
        <w:rPr>
          <w:rFonts w:eastAsia="Times New Roman"/>
          <w:i/>
        </w:rPr>
        <w:t>na</w:t>
      </w:r>
      <w:proofErr w:type="spellEnd"/>
      <w:r w:rsidRPr="003E2248">
        <w:rPr>
          <w:rFonts w:eastAsia="Times New Roman"/>
          <w:i/>
        </w:rPr>
        <w:t xml:space="preserve"> zaoszczędzenie pieniędzy i jednocześnie funkcjonalny rozkład pomieszczeń </w:t>
      </w:r>
      <w:r w:rsidRPr="003E2248">
        <w:rPr>
          <w:rFonts w:eastAsia="Times New Roman"/>
        </w:rPr>
        <w:t xml:space="preserve">- komentuje Piotr Kijanka, dyrektor ds. Marketingu i Sprzedaży w Grupie Deweloperskiej </w:t>
      </w:r>
      <w:proofErr w:type="spellStart"/>
      <w:r w:rsidRPr="003E2248">
        <w:rPr>
          <w:rFonts w:eastAsia="Times New Roman"/>
        </w:rPr>
        <w:t>Geo</w:t>
      </w:r>
      <w:proofErr w:type="spellEnd"/>
      <w:r w:rsidRPr="003E2248">
        <w:rPr>
          <w:rFonts w:eastAsia="Times New Roman"/>
        </w:rPr>
        <w:t xml:space="preserve">. - </w:t>
      </w:r>
      <w:r w:rsidRPr="003E2248">
        <w:rPr>
          <w:rFonts w:eastAsia="Times New Roman"/>
          <w:i/>
        </w:rPr>
        <w:t xml:space="preserve">Zmiana preferencji wpłynęła na działania deweloperów. Oferta mieszkań z rynku pierwotnego skupia się przede wszystkim na 2 czy 3 pokojach o powierzchni 40-60 mkw. </w:t>
      </w:r>
      <w:r w:rsidRPr="003E2248">
        <w:rPr>
          <w:rFonts w:eastAsia="Times New Roman"/>
          <w:i/>
          <w:lang w:val="pl-PL"/>
        </w:rPr>
        <w:t xml:space="preserve">Oczywiście wybór jest szerszy, jednak </w:t>
      </w:r>
      <w:r w:rsidRPr="003E2248">
        <w:rPr>
          <w:rFonts w:eastAsia="Times New Roman"/>
          <w:i/>
          <w:lang w:val="pl-PL"/>
        </w:rPr>
        <w:lastRenderedPageBreak/>
        <w:t xml:space="preserve">największe apartamenty mierzące ponad 100 </w:t>
      </w:r>
      <w:proofErr w:type="spellStart"/>
      <w:r w:rsidRPr="003E2248">
        <w:rPr>
          <w:rFonts w:eastAsia="Times New Roman"/>
          <w:i/>
          <w:lang w:val="pl-PL"/>
        </w:rPr>
        <w:t>mkw</w:t>
      </w:r>
      <w:proofErr w:type="spellEnd"/>
      <w:r w:rsidRPr="003E2248">
        <w:rPr>
          <w:rFonts w:eastAsia="Times New Roman"/>
          <w:i/>
          <w:lang w:val="pl-PL"/>
        </w:rPr>
        <w:t xml:space="preserve"> sprzedają się najczęściej jako ostatnie</w:t>
      </w:r>
      <w:r w:rsidRPr="003E2248">
        <w:rPr>
          <w:rFonts w:eastAsia="Times New Roman"/>
          <w:lang w:val="pl-PL"/>
        </w:rPr>
        <w:t xml:space="preserve"> - dodaje.</w:t>
      </w:r>
    </w:p>
    <w:p w:rsidR="003E2248" w:rsidRPr="003E2248" w:rsidRDefault="003E2248" w:rsidP="003E2248">
      <w:pPr>
        <w:pStyle w:val="primenaglowek2"/>
        <w:rPr>
          <w:rFonts w:eastAsia="Times New Roman"/>
        </w:rPr>
      </w:pPr>
      <w:r w:rsidRPr="003E2248">
        <w:rPr>
          <w:rFonts w:eastAsia="Times New Roman"/>
        </w:rPr>
        <w:t>Ciasne, ale własne</w:t>
      </w:r>
    </w:p>
    <w:p w:rsidR="003E2248" w:rsidRPr="003E2248" w:rsidRDefault="003E2248" w:rsidP="003E2248">
      <w:pPr>
        <w:pStyle w:val="primepapierstyl"/>
        <w:rPr>
          <w:rFonts w:eastAsia="Times New Roman"/>
          <w:lang w:val="pl-PL"/>
        </w:rPr>
      </w:pPr>
      <w:r w:rsidRPr="003E2248">
        <w:rPr>
          <w:rFonts w:eastAsia="Times New Roman"/>
        </w:rPr>
        <w:t xml:space="preserve">Z danych zebranych przez GUS jasno wynika, że deweloperzy budują coraz mniejsze mieszkania. Od 2008 roku, przeciętna powierzchnia użytkowa lokalu zmalała z 67,8 </w:t>
      </w:r>
      <w:proofErr w:type="spellStart"/>
      <w:r w:rsidRPr="003E2248">
        <w:rPr>
          <w:rFonts w:eastAsia="Times New Roman"/>
        </w:rPr>
        <w:t>mkw</w:t>
      </w:r>
      <w:proofErr w:type="spellEnd"/>
      <w:r w:rsidRPr="003E2248">
        <w:rPr>
          <w:rFonts w:eastAsia="Times New Roman"/>
        </w:rPr>
        <w:t xml:space="preserve"> do 58,5 </w:t>
      </w:r>
      <w:proofErr w:type="spellStart"/>
      <w:r w:rsidRPr="003E2248">
        <w:rPr>
          <w:rFonts w:eastAsia="Times New Roman"/>
        </w:rPr>
        <w:t>mkw</w:t>
      </w:r>
      <w:proofErr w:type="spellEnd"/>
      <w:r w:rsidRPr="003E2248">
        <w:rPr>
          <w:rFonts w:eastAsia="Times New Roman"/>
        </w:rPr>
        <w:t xml:space="preserve"> - tyle wyniosła w 2015 roku. Natomiast średnia z trzech pierwszych kwartałów 2016 roku to 58 </w:t>
      </w:r>
      <w:proofErr w:type="spellStart"/>
      <w:r w:rsidRPr="003E2248">
        <w:rPr>
          <w:rFonts w:eastAsia="Times New Roman"/>
        </w:rPr>
        <w:t>mkw</w:t>
      </w:r>
      <w:proofErr w:type="spellEnd"/>
      <w:r w:rsidRPr="003E2248">
        <w:rPr>
          <w:rFonts w:eastAsia="Times New Roman"/>
        </w:rPr>
        <w:t xml:space="preserve"> i była niemal identyczna w stosunku do tego samego okresu w roku poprzednim. </w:t>
      </w:r>
      <w:r w:rsidRPr="003E2248">
        <w:rPr>
          <w:rFonts w:eastAsia="Times New Roman"/>
          <w:lang w:val="pl-PL"/>
        </w:rPr>
        <w:t>Sytuacja finansowa rodzin i osób poszukujących własnego M sprawiła, że ważniejsza jest kwota całkowita, jaką przyjdzie im zapłacić, niż cena za metr kwadratowy.</w:t>
      </w:r>
    </w:p>
    <w:p w:rsidR="003E2248" w:rsidRPr="003E2248" w:rsidRDefault="003E2248" w:rsidP="003E2248">
      <w:pPr>
        <w:pStyle w:val="primepapierstyl"/>
        <w:rPr>
          <w:rFonts w:eastAsia="Times New Roman"/>
          <w:i/>
          <w:lang w:val="pl-PL"/>
        </w:rPr>
      </w:pPr>
      <w:r w:rsidRPr="003E2248">
        <w:rPr>
          <w:rFonts w:eastAsia="Times New Roman"/>
        </w:rPr>
        <w:t xml:space="preserve">- </w:t>
      </w:r>
      <w:proofErr w:type="spellStart"/>
      <w:r w:rsidRPr="003E2248">
        <w:rPr>
          <w:rFonts w:eastAsia="Times New Roman"/>
          <w:i/>
        </w:rPr>
        <w:t>Polacy</w:t>
      </w:r>
      <w:proofErr w:type="spellEnd"/>
      <w:r w:rsidRPr="003E2248">
        <w:rPr>
          <w:rFonts w:eastAsia="Times New Roman"/>
          <w:i/>
        </w:rPr>
        <w:t xml:space="preserve"> </w:t>
      </w:r>
      <w:proofErr w:type="spellStart"/>
      <w:r w:rsidRPr="003E2248">
        <w:rPr>
          <w:rFonts w:eastAsia="Times New Roman"/>
          <w:i/>
        </w:rPr>
        <w:t>preferują</w:t>
      </w:r>
      <w:proofErr w:type="spellEnd"/>
      <w:r w:rsidRPr="003E2248">
        <w:rPr>
          <w:rFonts w:eastAsia="Times New Roman"/>
          <w:i/>
        </w:rPr>
        <w:t xml:space="preserve"> </w:t>
      </w:r>
      <w:proofErr w:type="spellStart"/>
      <w:r w:rsidRPr="003E2248">
        <w:rPr>
          <w:rFonts w:eastAsia="Times New Roman"/>
          <w:i/>
        </w:rPr>
        <w:t>mniejsze</w:t>
      </w:r>
      <w:proofErr w:type="spellEnd"/>
      <w:r w:rsidRPr="003E2248">
        <w:rPr>
          <w:rFonts w:eastAsia="Times New Roman"/>
          <w:i/>
        </w:rPr>
        <w:t xml:space="preserve">, funkcjonalne mieszkania bardziej niż przestronne apartamenty z dużymi ogrodami </w:t>
      </w:r>
      <w:r w:rsidRPr="003E2248">
        <w:rPr>
          <w:rFonts w:eastAsia="Times New Roman"/>
        </w:rPr>
        <w:t xml:space="preserve">- stwierdza ekspert z Grupy </w:t>
      </w:r>
      <w:proofErr w:type="spellStart"/>
      <w:r w:rsidRPr="003E2248">
        <w:rPr>
          <w:rFonts w:eastAsia="Times New Roman"/>
        </w:rPr>
        <w:t>Geo</w:t>
      </w:r>
      <w:proofErr w:type="spellEnd"/>
      <w:r w:rsidRPr="003E2248">
        <w:rPr>
          <w:rFonts w:eastAsia="Times New Roman"/>
        </w:rPr>
        <w:t xml:space="preserve">. - </w:t>
      </w:r>
      <w:r w:rsidRPr="003E2248">
        <w:rPr>
          <w:rFonts w:eastAsia="Times New Roman"/>
          <w:i/>
        </w:rPr>
        <w:t xml:space="preserve">Zauważalna jest tendencja dzielenia małej przestrzeni na jak najwięcej pomieszczeń, tak aby każdy członek rodziny mógł mieć swoją prywatną strefę. </w:t>
      </w:r>
      <w:r w:rsidRPr="003E2248">
        <w:rPr>
          <w:rFonts w:eastAsia="Times New Roman"/>
          <w:i/>
          <w:lang w:val="pl-PL"/>
        </w:rPr>
        <w:t xml:space="preserve">Dostosowujemy się również do potrzeb singli, których wciąż przybywa, tak aby lokal był cenowo dla nich osiągalny </w:t>
      </w:r>
      <w:r w:rsidRPr="003E2248">
        <w:rPr>
          <w:rFonts w:eastAsia="Times New Roman"/>
          <w:lang w:val="pl-PL"/>
        </w:rPr>
        <w:t>- dodaje</w:t>
      </w:r>
      <w:r w:rsidRPr="003E2248">
        <w:rPr>
          <w:rFonts w:eastAsia="Times New Roman"/>
          <w:i/>
          <w:lang w:val="pl-PL"/>
        </w:rPr>
        <w:t xml:space="preserve">. </w:t>
      </w:r>
    </w:p>
    <w:p w:rsidR="003E2248" w:rsidRPr="003E2248" w:rsidRDefault="003E2248" w:rsidP="003E2248">
      <w:pPr>
        <w:pStyle w:val="primepapierstyl"/>
        <w:rPr>
          <w:lang w:val="pl-PL"/>
        </w:rPr>
      </w:pPr>
      <w:proofErr w:type="spellStart"/>
      <w:r w:rsidRPr="003E2248">
        <w:rPr>
          <w:rFonts w:eastAsia="Times New Roman"/>
        </w:rPr>
        <w:t>Przybywa</w:t>
      </w:r>
      <w:proofErr w:type="spellEnd"/>
      <w:r w:rsidRPr="003E2248">
        <w:rPr>
          <w:rFonts w:eastAsia="Times New Roman"/>
        </w:rPr>
        <w:t xml:space="preserve"> </w:t>
      </w:r>
      <w:proofErr w:type="spellStart"/>
      <w:r w:rsidRPr="003E2248">
        <w:rPr>
          <w:rFonts w:eastAsia="Times New Roman"/>
        </w:rPr>
        <w:t>ofert</w:t>
      </w:r>
      <w:proofErr w:type="spellEnd"/>
      <w:r w:rsidRPr="003E2248">
        <w:rPr>
          <w:rFonts w:eastAsia="Times New Roman"/>
        </w:rPr>
        <w:t xml:space="preserve"> </w:t>
      </w:r>
      <w:proofErr w:type="spellStart"/>
      <w:r w:rsidRPr="003E2248">
        <w:rPr>
          <w:rFonts w:eastAsia="Times New Roman"/>
        </w:rPr>
        <w:t>tzw</w:t>
      </w:r>
      <w:proofErr w:type="spellEnd"/>
      <w:r w:rsidRPr="003E2248">
        <w:rPr>
          <w:rFonts w:eastAsia="Times New Roman"/>
        </w:rPr>
        <w:t xml:space="preserve">. mieszkań kompaktowych, o niewielkiej powierzchni, ale mogących pełnić wiele funkcji. </w:t>
      </w:r>
      <w:r w:rsidRPr="003E2248">
        <w:rPr>
          <w:rFonts w:eastAsia="Times New Roman"/>
          <w:lang w:val="pl-PL"/>
        </w:rPr>
        <w:t>Największym zainteresowaniem cieszą się one wśród osób młodych, rodziców kupujących mieszkanie dla studiujących w innym mieście dzieci czy inwestorów, którzy taki lokal przeznaczają na wynajem.</w:t>
      </w:r>
    </w:p>
    <w:p w:rsidR="003E2248" w:rsidRPr="003E2248" w:rsidRDefault="003E2248" w:rsidP="003E2248">
      <w:pPr>
        <w:pStyle w:val="primenaglowek2"/>
        <w:rPr>
          <w:rFonts w:eastAsia="Times New Roman"/>
        </w:rPr>
      </w:pPr>
      <w:r w:rsidRPr="003E2248">
        <w:rPr>
          <w:rFonts w:eastAsia="Times New Roman"/>
        </w:rPr>
        <w:lastRenderedPageBreak/>
        <w:t>Prognozy na przyszłość</w:t>
      </w:r>
    </w:p>
    <w:p w:rsidR="003E2248" w:rsidRPr="003E2248" w:rsidRDefault="003E2248" w:rsidP="003E2248">
      <w:pPr>
        <w:pStyle w:val="primepapierstyl"/>
        <w:rPr>
          <w:rFonts w:eastAsia="Times New Roman"/>
          <w:lang w:val="pl-PL"/>
        </w:rPr>
      </w:pPr>
      <w:r w:rsidRPr="003E2248">
        <w:rPr>
          <w:rFonts w:eastAsia="Times New Roman"/>
        </w:rPr>
        <w:t xml:space="preserve">- Wraz z poprawą sytuacji ekonomicznej, tendencja powinna się zmienić - szacuje dyrektor ds. </w:t>
      </w:r>
      <w:r w:rsidRPr="003E2248">
        <w:rPr>
          <w:rFonts w:eastAsia="Times New Roman"/>
          <w:lang w:val="pl-PL"/>
        </w:rPr>
        <w:t xml:space="preserve">Sprzedaży i Marketingu w Grupie Deweloperskiej </w:t>
      </w:r>
      <w:proofErr w:type="spellStart"/>
      <w:r w:rsidRPr="003E2248">
        <w:rPr>
          <w:rFonts w:eastAsia="Times New Roman"/>
          <w:lang w:val="pl-PL"/>
        </w:rPr>
        <w:t>Geo</w:t>
      </w:r>
      <w:proofErr w:type="spellEnd"/>
      <w:r w:rsidRPr="003E2248">
        <w:rPr>
          <w:rFonts w:eastAsia="Times New Roman"/>
          <w:lang w:val="pl-PL"/>
        </w:rPr>
        <w:t>. - Deweloperzy zaczną budować lokale o większej powierzchni, ale sytuacja może być równie dobrze całkowicie odmienna - przestrzega.</w:t>
      </w:r>
    </w:p>
    <w:p w:rsidR="00514748" w:rsidRPr="003E2248" w:rsidRDefault="003E2248" w:rsidP="003E2248">
      <w:pPr>
        <w:pStyle w:val="primepapierstyl"/>
        <w:rPr>
          <w:lang w:val="pl-PL"/>
        </w:rPr>
      </w:pPr>
      <w:proofErr w:type="spellStart"/>
      <w:r w:rsidRPr="003E2248">
        <w:rPr>
          <w:rFonts w:eastAsia="Times New Roman"/>
        </w:rPr>
        <w:t>Według</w:t>
      </w:r>
      <w:proofErr w:type="spellEnd"/>
      <w:r w:rsidRPr="003E2248">
        <w:rPr>
          <w:rFonts w:eastAsia="Times New Roman"/>
        </w:rPr>
        <w:t xml:space="preserve"> </w:t>
      </w:r>
      <w:proofErr w:type="spellStart"/>
      <w:r w:rsidRPr="003E2248">
        <w:rPr>
          <w:rFonts w:eastAsia="Times New Roman"/>
        </w:rPr>
        <w:t>szacunków</w:t>
      </w:r>
      <w:proofErr w:type="spellEnd"/>
      <w:r w:rsidRPr="003E2248">
        <w:rPr>
          <w:rFonts w:eastAsia="Times New Roman"/>
        </w:rPr>
        <w:t xml:space="preserve"> McKinsey Global </w:t>
      </w:r>
      <w:proofErr w:type="spellStart"/>
      <w:r w:rsidRPr="003E2248">
        <w:rPr>
          <w:rFonts w:eastAsia="Times New Roman"/>
        </w:rPr>
        <w:t>Institute</w:t>
      </w:r>
      <w:proofErr w:type="spellEnd"/>
      <w:r w:rsidRPr="003E2248">
        <w:rPr>
          <w:rFonts w:eastAsia="Times New Roman"/>
        </w:rPr>
        <w:t xml:space="preserve">, w miastach żyje już ponad połowa mieszkańców Ziemi. W największych aglomeracjach jest to ok. 1,5 mld ludzi, a za 15 lat liczba ta przekroczy 2 mld. To ok. 22 % ogólnej populacji, która wytwarza ponad połowę światowego PKB. Prognozuje się, że w Warszawie w 2030 roku będzie mieszkało ok. 1,8 mln ludzi, a to prawie pół miliona więcej niż obecnie. </w:t>
      </w:r>
      <w:r w:rsidRPr="003E2248">
        <w:rPr>
          <w:rFonts w:eastAsia="Times New Roman"/>
          <w:lang w:val="pl-PL"/>
        </w:rPr>
        <w:t>To oznacza, że przestrzeni do zagospodarowania będzie coraz mniej, co prawdopodobnie przełoży się na powstawanie coraz mniejszych lokali, których ilość będzie wzrastać.</w:t>
      </w:r>
    </w:p>
    <w:bookmarkEnd w:id="0"/>
    <w:p w:rsidR="00514748" w:rsidRPr="003E22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Pr="003E22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514748" w:rsidRPr="003E2248" w:rsidRDefault="00514748" w:rsidP="009B74E5">
      <w:pPr>
        <w:pStyle w:val="primepapierstyl"/>
        <w:rPr>
          <w:rFonts w:ascii="Times New Roman" w:eastAsia="Times New Roman" w:hAnsi="Times New Roman" w:cs="Times New Roman"/>
          <w:color w:val="auto"/>
          <w:shd w:val="clear" w:color="auto" w:fill="auto"/>
          <w:lang w:val="pl-PL"/>
        </w:rPr>
      </w:pPr>
    </w:p>
    <w:p w:rsidR="009B74E5" w:rsidRPr="003E2248" w:rsidRDefault="00E83491" w:rsidP="009B74E5">
      <w:pPr>
        <w:pStyle w:val="primepapierstyl"/>
        <w:rPr>
          <w:color w:val="auto"/>
          <w:lang w:val="pl-PL"/>
        </w:rPr>
      </w:pPr>
      <w:r w:rsidRPr="003E2248">
        <w:rPr>
          <w:color w:val="auto"/>
          <w:lang w:val="pl-PL"/>
        </w:rPr>
        <w:t xml:space="preserve">. . . . . . . . . . . . . . . . . </w:t>
      </w:r>
    </w:p>
    <w:p w:rsidR="009B74E5" w:rsidRPr="003E2248" w:rsidRDefault="009B74E5" w:rsidP="00E83491">
      <w:pPr>
        <w:pStyle w:val="primenaglowek2"/>
        <w:rPr>
          <w:color w:val="auto"/>
        </w:rPr>
      </w:pPr>
      <w:r w:rsidRPr="003E2248">
        <w:rPr>
          <w:color w:val="auto"/>
        </w:rPr>
        <w:t xml:space="preserve">Więcej informacji: </w:t>
      </w:r>
    </w:p>
    <w:p w:rsidR="009B74E5" w:rsidRPr="003E2248" w:rsidRDefault="009B74E5" w:rsidP="009B74E5">
      <w:pPr>
        <w:pStyle w:val="primepapierstyl"/>
        <w:rPr>
          <w:color w:val="auto"/>
          <w:lang w:val="pl-PL"/>
        </w:rPr>
      </w:pPr>
      <w:r w:rsidRPr="003E2248">
        <w:rPr>
          <w:color w:val="auto"/>
          <w:lang w:val="pl-PL"/>
        </w:rPr>
        <w:t xml:space="preserve">Katarzyna </w:t>
      </w:r>
      <w:proofErr w:type="spellStart"/>
      <w:r w:rsidRPr="003E2248">
        <w:rPr>
          <w:color w:val="auto"/>
          <w:lang w:val="pl-PL"/>
        </w:rPr>
        <w:t>Krupicka</w:t>
      </w:r>
      <w:proofErr w:type="spellEnd"/>
    </w:p>
    <w:p w:rsidR="009B74E5" w:rsidRPr="003E2248" w:rsidRDefault="009B74E5" w:rsidP="009B74E5">
      <w:pPr>
        <w:pStyle w:val="primepapierstyl"/>
        <w:rPr>
          <w:color w:val="auto"/>
          <w:lang w:val="pl-PL"/>
        </w:rPr>
      </w:pPr>
      <w:r w:rsidRPr="003E2248">
        <w:rPr>
          <w:color w:val="auto"/>
          <w:lang w:val="pl-PL"/>
        </w:rPr>
        <w:t>e-mail: katarzyna.krupicka@primetimepr.pl</w:t>
      </w:r>
    </w:p>
    <w:p w:rsidR="009B74E5" w:rsidRPr="003E2248" w:rsidRDefault="009B74E5" w:rsidP="009B74E5">
      <w:pPr>
        <w:pStyle w:val="primepapierstyl"/>
        <w:rPr>
          <w:color w:val="auto"/>
          <w:lang w:val="pl-PL"/>
        </w:rPr>
      </w:pPr>
      <w:r w:rsidRPr="003E2248">
        <w:rPr>
          <w:color w:val="auto"/>
          <w:lang w:val="pl-PL"/>
        </w:rPr>
        <w:t>tel. 12 313 00 87</w:t>
      </w:r>
    </w:p>
    <w:sectPr w:rsidR="009B74E5" w:rsidRPr="003E2248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BB" w:rsidRDefault="00AD14BB" w:rsidP="00EB07E0">
      <w:pPr>
        <w:spacing w:after="0" w:line="240" w:lineRule="auto"/>
      </w:pPr>
      <w:r>
        <w:separator/>
      </w:r>
    </w:p>
  </w:endnote>
  <w:endnote w:type="continuationSeparator" w:id="0">
    <w:p w:rsidR="00AD14BB" w:rsidRDefault="00AD14B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BB" w:rsidRDefault="00AD14BB" w:rsidP="00EB07E0">
      <w:pPr>
        <w:spacing w:after="0" w:line="240" w:lineRule="auto"/>
      </w:pPr>
      <w:r>
        <w:separator/>
      </w:r>
    </w:p>
  </w:footnote>
  <w:footnote w:type="continuationSeparator" w:id="0">
    <w:p w:rsidR="00AD14BB" w:rsidRDefault="00AD14B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80AB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80ABE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8093D"/>
    <w:rsid w:val="00183AD7"/>
    <w:rsid w:val="00192D90"/>
    <w:rsid w:val="002510E3"/>
    <w:rsid w:val="002625F0"/>
    <w:rsid w:val="00283A77"/>
    <w:rsid w:val="00385564"/>
    <w:rsid w:val="003A6A3E"/>
    <w:rsid w:val="003E2248"/>
    <w:rsid w:val="00415459"/>
    <w:rsid w:val="0041704D"/>
    <w:rsid w:val="00433F44"/>
    <w:rsid w:val="004854AF"/>
    <w:rsid w:val="00514748"/>
    <w:rsid w:val="00563614"/>
    <w:rsid w:val="00580ABE"/>
    <w:rsid w:val="00584E4F"/>
    <w:rsid w:val="005F76F0"/>
    <w:rsid w:val="006E2880"/>
    <w:rsid w:val="006E4C7C"/>
    <w:rsid w:val="00731308"/>
    <w:rsid w:val="007A3774"/>
    <w:rsid w:val="007C4C00"/>
    <w:rsid w:val="00800848"/>
    <w:rsid w:val="008B5000"/>
    <w:rsid w:val="009B74E5"/>
    <w:rsid w:val="009D013C"/>
    <w:rsid w:val="009E2155"/>
    <w:rsid w:val="009E781A"/>
    <w:rsid w:val="00A32152"/>
    <w:rsid w:val="00AD14BB"/>
    <w:rsid w:val="00B97E2A"/>
    <w:rsid w:val="00C23637"/>
    <w:rsid w:val="00C87F66"/>
    <w:rsid w:val="00DA64B6"/>
    <w:rsid w:val="00DB6B08"/>
    <w:rsid w:val="00DD0F6A"/>
    <w:rsid w:val="00E07609"/>
    <w:rsid w:val="00E1152E"/>
    <w:rsid w:val="00E83491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563614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563614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E1E6-D8E7-4792-8306-214B994D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21</cp:revision>
  <cp:lastPrinted>2017-09-12T12:45:00Z</cp:lastPrinted>
  <dcterms:created xsi:type="dcterms:W3CDTF">2017-05-09T07:55:00Z</dcterms:created>
  <dcterms:modified xsi:type="dcterms:W3CDTF">2017-09-12T12:46:00Z</dcterms:modified>
</cp:coreProperties>
</file>