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A0051E" w:rsidP="00E07609">
            <w:pPr>
              <w:pStyle w:val="primenaglowek2"/>
            </w:pPr>
            <w:r>
              <w:t>Artykuł ekspercki</w:t>
            </w:r>
            <w:r w:rsidR="005F4331">
              <w:t>:</w:t>
            </w:r>
          </w:p>
          <w:p w:rsidR="00E07609" w:rsidRPr="00E07609" w:rsidRDefault="009338AE" w:rsidP="006E4C7C">
            <w:pPr>
              <w:pStyle w:val="primepapierstyl"/>
              <w:rPr>
                <w:lang w:val="pl-PL"/>
              </w:rPr>
            </w:pPr>
            <w:r w:rsidRPr="009338AE">
              <w:rPr>
                <w:lang w:val="pl-PL"/>
              </w:rPr>
              <w:t>Czy w 2016 roku padnie rekord na rynku mieszkaniowym?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DF2BCE" w:rsidRDefault="009338AE" w:rsidP="006774AD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C815F1">
              <w:rPr>
                <w:lang w:val="pl-PL"/>
              </w:rPr>
              <w:t>1</w:t>
            </w:r>
            <w:r w:rsidR="00DF2BCE" w:rsidRPr="00DF2BCE">
              <w:rPr>
                <w:lang w:val="pl-PL"/>
              </w:rPr>
              <w:t>.</w:t>
            </w:r>
            <w:r w:rsidR="00A0051E">
              <w:rPr>
                <w:lang w:val="pl-PL"/>
              </w:rPr>
              <w:t>12</w:t>
            </w:r>
            <w:r w:rsidR="00DF2BCE">
              <w:rPr>
                <w:lang w:val="pl-PL"/>
              </w:rPr>
              <w:t>.2016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1334DB22" wp14:editId="6DC76790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8AE" w:rsidRDefault="009338AE" w:rsidP="009338AE">
      <w:pPr>
        <w:pStyle w:val="primenaglowek1"/>
        <w:jc w:val="center"/>
      </w:pPr>
      <w:bookmarkStart w:id="0" w:name="_21yyfr477kq"/>
      <w:bookmarkEnd w:id="0"/>
      <w:r w:rsidRPr="00EE3715">
        <w:t>Czy w 2016 roku padnie rekord na rynku mieszkaniowym?</w:t>
      </w:r>
    </w:p>
    <w:p w:rsidR="009338AE" w:rsidRPr="00EE3715" w:rsidRDefault="009338AE" w:rsidP="009338AE">
      <w:pPr>
        <w:pStyle w:val="primenaglowek2"/>
      </w:pPr>
      <w:r w:rsidRPr="00EE3715">
        <w:t>2016 będzie prawdopodobnie rekordo</w:t>
      </w:r>
      <w:r>
        <w:t>wy dla rynku d</w:t>
      </w:r>
      <w:r w:rsidRPr="00EE3715">
        <w:t>ewelope</w:t>
      </w:r>
      <w:r>
        <w:t>rskiego - uważa</w:t>
      </w:r>
      <w:r w:rsidRPr="00EE3715">
        <w:t xml:space="preserve"> Piotr Kijank</w:t>
      </w:r>
      <w:r>
        <w:t>a</w:t>
      </w:r>
      <w:r w:rsidRPr="00EE3715">
        <w:t xml:space="preserve">, Dyrektor ds. Sprzedaży i Nieruchomości w Grupie Deweloperskiej </w:t>
      </w:r>
      <w:proofErr w:type="spellStart"/>
      <w:r w:rsidRPr="00EE3715">
        <w:t>Geo</w:t>
      </w:r>
      <w:proofErr w:type="spellEnd"/>
      <w:r w:rsidRPr="00EE3715">
        <w:t xml:space="preserve">. </w:t>
      </w:r>
      <w:r>
        <w:t xml:space="preserve">Z czego wynikało tak duże zainteresowanie mieszkaniami w </w:t>
      </w:r>
      <w:r w:rsidRPr="00EE3715">
        <w:t>mijającym roku? Czy h</w:t>
      </w:r>
      <w:r>
        <w:t>ossa utrzyma się również w 2017?</w:t>
      </w:r>
      <w:r w:rsidRPr="00EE3715">
        <w:t xml:space="preserve"> </w:t>
      </w:r>
    </w:p>
    <w:p w:rsidR="009338AE" w:rsidRPr="00EE3715" w:rsidRDefault="009338AE" w:rsidP="009338AE">
      <w:pPr>
        <w:pStyle w:val="primenaglowek2"/>
      </w:pPr>
      <w:r w:rsidRPr="00EE3715">
        <w:t xml:space="preserve">III kwartał </w:t>
      </w:r>
      <w:r>
        <w:t xml:space="preserve">br. </w:t>
      </w:r>
      <w:r w:rsidRPr="00EE3715">
        <w:t>był pierwszym od kilku lat okresem spadku na rynku deweloperskim. Z raportu firmy REAS wynika, że do oferty trafiło ok. 20% mniej mieszkań niż przed rokiem, a liczba sprzedanych lokali zmniejszyła się średnio o 6,3% na największych rynkach (w Warszawie, Wrocławiu, Krakowie, Trójmieście, Poznaniu</w:t>
      </w:r>
      <w:r>
        <w:t xml:space="preserve"> i</w:t>
      </w:r>
      <w:r w:rsidRPr="00EE3715">
        <w:t xml:space="preserve"> Łodzi). Czy to zwiastun kończącej się hossy? </w:t>
      </w:r>
    </w:p>
    <w:p w:rsidR="009338AE" w:rsidRPr="00EE3715" w:rsidRDefault="009338AE" w:rsidP="009338AE">
      <w:pPr>
        <w:pStyle w:val="primepapierstyl"/>
      </w:pPr>
      <w:r w:rsidRPr="00AB39AB">
        <w:t>Owszem, w III kwartale wystąpiło delikatnie wyhamowanie sprzedaży</w:t>
      </w:r>
      <w:r>
        <w:t xml:space="preserve">, </w:t>
      </w:r>
      <w:r w:rsidRPr="00EE3715">
        <w:t xml:space="preserve">jednak warto zwrócić uwagę na bardzo dobre wyniki z pierwszych dwóch kwartałów. </w:t>
      </w:r>
      <w:r w:rsidRPr="00EE3715">
        <w:lastRenderedPageBreak/>
        <w:t xml:space="preserve">Raporty z tego samego źródła (REAS) wskazują, że w I kwartale </w:t>
      </w:r>
      <w:r>
        <w:t xml:space="preserve">nabywców znalazło </w:t>
      </w:r>
      <w:r w:rsidRPr="00EE3715">
        <w:t>14,3 tys. mieszkań. Z kolei w d</w:t>
      </w:r>
      <w:r>
        <w:t xml:space="preserve">rugim kwartale nastąpił wzrost </w:t>
      </w:r>
      <w:r w:rsidRPr="00EE3715">
        <w:t>do 15,1 tys. W związku z tym, słabsze statystyki z</w:t>
      </w:r>
      <w:r>
        <w:t xml:space="preserve"> okresu lipiec-wrzesień </w:t>
      </w:r>
      <w:r w:rsidRPr="00EE3715">
        <w:t>(ok. 14 tys.) nie przeszkodzą w osiągnięciu rekordowych wyników w skali całego roku. Prawdopodobnie łącz</w:t>
      </w:r>
      <w:r>
        <w:t>n</w:t>
      </w:r>
      <w:r w:rsidRPr="00EE3715">
        <w:t xml:space="preserve">y wolumen sprzedaży przekroczy ten z </w:t>
      </w:r>
      <w:r>
        <w:t>poprzednich lat: 5</w:t>
      </w:r>
      <w:r w:rsidRPr="00EE3715">
        <w:t>1,8</w:t>
      </w:r>
      <w:r>
        <w:t xml:space="preserve"> tys. z 2015 r. i 43 tys. z 2014 r.</w:t>
      </w:r>
    </w:p>
    <w:p w:rsidR="009338AE" w:rsidRPr="00EE3715" w:rsidRDefault="009338AE" w:rsidP="009338AE">
      <w:pPr>
        <w:pStyle w:val="primenaglowek2"/>
      </w:pPr>
      <w:r>
        <w:t xml:space="preserve">Z czego wynikał tak duży </w:t>
      </w:r>
      <w:r w:rsidRPr="00EE3715">
        <w:t>popyt na</w:t>
      </w:r>
      <w:r>
        <w:t xml:space="preserve"> własne „M” </w:t>
      </w:r>
      <w:r w:rsidRPr="00EE3715">
        <w:t xml:space="preserve">w pierwszej połowie roku? </w:t>
      </w:r>
    </w:p>
    <w:p w:rsidR="009338AE" w:rsidRPr="00EE3715" w:rsidRDefault="009338AE" w:rsidP="009338AE">
      <w:pPr>
        <w:pStyle w:val="primepapierstyl"/>
      </w:pPr>
      <w:r w:rsidRPr="00EE3715">
        <w:t>To przede wszystkim skutek programu „Mieszkanie dla Młodych”. Zainteresowanie</w:t>
      </w:r>
      <w:r>
        <w:t xml:space="preserve"> nim</w:t>
      </w:r>
      <w:r w:rsidRPr="00EE3715">
        <w:t xml:space="preserve"> było tak duże, że w połowie roku skończyły się środki przeznaczone na 2016 rok. W tym czasie znacząco wzrosła sprzedaż mieszkań kwalifikujących się do dopłaty rządowej. Na kolejną </w:t>
      </w:r>
      <w:r w:rsidRPr="00AB39AB">
        <w:t>pulę</w:t>
      </w:r>
      <w:r w:rsidRPr="00EE3715">
        <w:t xml:space="preserve"> beneficjenci muszą zaczekać do nowego roku.  </w:t>
      </w:r>
    </w:p>
    <w:p w:rsidR="009338AE" w:rsidRPr="00EE3715" w:rsidRDefault="009338AE" w:rsidP="009338AE">
      <w:pPr>
        <w:pStyle w:val="primenaglowek2"/>
      </w:pPr>
      <w:r w:rsidRPr="00EE3715">
        <w:t xml:space="preserve">Czyli na początku 2017 roku może być analogiczna sytuacja… </w:t>
      </w:r>
    </w:p>
    <w:p w:rsidR="009338AE" w:rsidRPr="00EE3715" w:rsidRDefault="009338AE" w:rsidP="009338AE">
      <w:pPr>
        <w:pStyle w:val="primepapierstyl"/>
      </w:pPr>
      <w:r w:rsidRPr="00EE3715">
        <w:t>Dokładnie. Od stycznia będzie mo</w:t>
      </w:r>
      <w:r>
        <w:t xml:space="preserve">żna składać wnioski </w:t>
      </w:r>
      <w:r w:rsidRPr="00AB39AB">
        <w:t>na</w:t>
      </w:r>
      <w:r>
        <w:t xml:space="preserve"> pozostałe 50% środków przewidzianych na</w:t>
      </w:r>
      <w:r w:rsidRPr="00EE3715">
        <w:t xml:space="preserve"> 2017 rok (ponad 370 mln zł). </w:t>
      </w:r>
      <w:r w:rsidRPr="00AB39AB">
        <w:t xml:space="preserve">Ciągle jest </w:t>
      </w:r>
      <w:r w:rsidRPr="00EE3715">
        <w:t>również możliwość rezerwacji części pieniędzy z 2018 roku. Do dyspozycji będzie łącznie 762 mln</w:t>
      </w:r>
      <w:r>
        <w:t xml:space="preserve"> zł</w:t>
      </w:r>
      <w:r w:rsidRPr="00EE3715">
        <w:t xml:space="preserve">. </w:t>
      </w:r>
    </w:p>
    <w:p w:rsidR="009338AE" w:rsidRPr="00EE3715" w:rsidRDefault="009338AE" w:rsidP="009338AE">
      <w:pPr>
        <w:pStyle w:val="primenaglowek2"/>
      </w:pPr>
      <w:r w:rsidRPr="00EE3715">
        <w:t xml:space="preserve">Czy tylko </w:t>
      </w:r>
      <w:proofErr w:type="spellStart"/>
      <w:r w:rsidRPr="00EE3715">
        <w:t>MdM</w:t>
      </w:r>
      <w:proofErr w:type="spellEnd"/>
      <w:r w:rsidRPr="00EE3715">
        <w:t xml:space="preserve"> wpłynął na rekordowe wyniki sprzedaży w 2016 roku? </w:t>
      </w:r>
    </w:p>
    <w:p w:rsidR="009338AE" w:rsidRPr="00150725" w:rsidRDefault="009338AE" w:rsidP="009338AE">
      <w:pPr>
        <w:pStyle w:val="primepapierstyl"/>
      </w:pPr>
      <w:r w:rsidRPr="00150725">
        <w:t xml:space="preserve">Nie, nie tylko, choć przyznać trzeba, że na pewno się do nich przyczynił. Warto wymienić w tym miejscu również sprzyjające warunki makroekonomiczne, m.in. dobrą sytuację gospodarczą całego kraju. Wzrost majętności Polaków oraz stan rynku pracy sprzyjały zakupom nieruchomości. Dodatkowym stymulantem były </w:t>
      </w:r>
      <w:r w:rsidRPr="00150725">
        <w:lastRenderedPageBreak/>
        <w:t>również utrzymujące się stosunkowo niskie stopy procentowe oraz  stabilny poziom cen mieszkań.</w:t>
      </w:r>
    </w:p>
    <w:p w:rsidR="009338AE" w:rsidRPr="00EE3715" w:rsidRDefault="009338AE" w:rsidP="009338AE">
      <w:pPr>
        <w:pStyle w:val="primenaglowek2"/>
      </w:pPr>
      <w:r w:rsidRPr="00EE3715">
        <w:t>Odnotowano przecież delikatne wzrosty</w:t>
      </w:r>
      <w:r>
        <w:t xml:space="preserve"> cen</w:t>
      </w:r>
      <w:r w:rsidRPr="00EE3715">
        <w:t xml:space="preserve"> w niektórych miastach. Według raportu Bankier.pl i otodom.pl, w styczniu za m2 </w:t>
      </w:r>
      <w:r>
        <w:t xml:space="preserve">nowego </w:t>
      </w:r>
      <w:r w:rsidRPr="00EE3715">
        <w:t xml:space="preserve">mieszkania w Krakowie trzeba było zapłacić średnio 6,8 tys. zł, a w październiku już ponad 7 tys. zł. </w:t>
      </w:r>
    </w:p>
    <w:p w:rsidR="009338AE" w:rsidRPr="00EE3715" w:rsidRDefault="009338AE" w:rsidP="009338AE">
      <w:pPr>
        <w:pStyle w:val="primepapierstyl"/>
      </w:pPr>
      <w:r w:rsidRPr="00EE3715">
        <w:t>Zgadza się, ale pamiętajmy, że są to ceny ofertowe, które mogą różnić się od transakcyjnych, czyli tych, za które rzeczywiście nabywamy lokum. Poza tym, w</w:t>
      </w:r>
      <w:r>
        <w:t xml:space="preserve"> </w:t>
      </w:r>
      <w:r w:rsidRPr="00AB39AB">
        <w:t>niektórych</w:t>
      </w:r>
      <w:r w:rsidRPr="00013634">
        <w:rPr>
          <w:color w:val="FF0000"/>
        </w:rPr>
        <w:t xml:space="preserve"> </w:t>
      </w:r>
      <w:r>
        <w:t xml:space="preserve">regionach Polski </w:t>
      </w:r>
      <w:r w:rsidRPr="00EE3715">
        <w:t>odnotowano</w:t>
      </w:r>
      <w:r>
        <w:t xml:space="preserve"> </w:t>
      </w:r>
      <w:r w:rsidRPr="00AB39AB">
        <w:t xml:space="preserve">nieznaczne </w:t>
      </w:r>
      <w:r w:rsidRPr="00EE3715">
        <w:t xml:space="preserve">spadki – tak było np. we Wrocławiu. Niezależnie jednak od lokalizacji, te wahania nie były duże, co dawało klientom poczucie bezpieczeństwa. </w:t>
      </w:r>
    </w:p>
    <w:p w:rsidR="009338AE" w:rsidRPr="00EE3715" w:rsidRDefault="009338AE" w:rsidP="009338AE">
      <w:pPr>
        <w:pStyle w:val="primenaglowek2"/>
      </w:pPr>
      <w:r w:rsidRPr="00EE3715">
        <w:t xml:space="preserve">A co z polityką kredytową? </w:t>
      </w:r>
    </w:p>
    <w:p w:rsidR="009338AE" w:rsidRPr="00EE3715" w:rsidRDefault="009338AE" w:rsidP="009338AE">
      <w:pPr>
        <w:pStyle w:val="primepapierstyl"/>
      </w:pPr>
      <w:r w:rsidRPr="00EE3715">
        <w:t>P</w:t>
      </w:r>
      <w:r>
        <w:t>omimo lekkiej podwyżki oprocentowania (średnio niecały procent w ciągu roku)</w:t>
      </w:r>
      <w:r w:rsidRPr="00EE3715">
        <w:t xml:space="preserve"> kredyty w 2016 roku </w:t>
      </w:r>
      <w:r>
        <w:t xml:space="preserve">nadal były </w:t>
      </w:r>
      <w:r w:rsidRPr="00AB39AB">
        <w:t>relatywnie</w:t>
      </w:r>
      <w:r>
        <w:t xml:space="preserve"> </w:t>
      </w:r>
      <w:r w:rsidRPr="00EE3715">
        <w:t>tanie</w:t>
      </w:r>
      <w:r>
        <w:t xml:space="preserve"> i </w:t>
      </w:r>
      <w:r w:rsidRPr="00AB39AB">
        <w:t>dostępne.</w:t>
      </w:r>
      <w:r w:rsidRPr="00EE3715">
        <w:t xml:space="preserve"> Nawet podniesienie wymaganego wkładu własnego do 15% nie zmniejszyło znacząco popytu. W związku z tym</w:t>
      </w:r>
      <w:r>
        <w:t xml:space="preserve">, </w:t>
      </w:r>
      <w:r w:rsidRPr="00EE3715">
        <w:t>nie należy się też spodziewać dużego wyhamowania akcji kredytowej z powodu 20% wkładu własnego. Zgodnie z rekomendacją S</w:t>
      </w:r>
      <w:r>
        <w:t xml:space="preserve"> Komisji Nadzoru Finansowego</w:t>
      </w:r>
      <w:r w:rsidRPr="00EE3715">
        <w:t>, taki wymóg będzie obowiązywał od stycznia</w:t>
      </w:r>
      <w:r>
        <w:t xml:space="preserve"> 2017.</w:t>
      </w:r>
    </w:p>
    <w:p w:rsidR="009338AE" w:rsidRPr="00EE3715" w:rsidRDefault="009338AE" w:rsidP="009338AE">
      <w:pPr>
        <w:pStyle w:val="primenaglowek2"/>
      </w:pPr>
      <w:r w:rsidRPr="00EE3715">
        <w:lastRenderedPageBreak/>
        <w:t>Wkrótce</w:t>
      </w:r>
      <w:r>
        <w:t xml:space="preserve">, bo już od 2018 rok </w:t>
      </w:r>
      <w:r w:rsidRPr="00EE3715">
        <w:t xml:space="preserve">program </w:t>
      </w:r>
      <w:proofErr w:type="spellStart"/>
      <w:r w:rsidRPr="00EE3715">
        <w:t>MdM</w:t>
      </w:r>
      <w:proofErr w:type="spellEnd"/>
      <w:r w:rsidRPr="00EE3715">
        <w:t xml:space="preserve"> </w:t>
      </w:r>
      <w:r>
        <w:t xml:space="preserve">zostanie zastąpiony przez </w:t>
      </w:r>
      <w:r w:rsidRPr="00EE3715">
        <w:t xml:space="preserve">Mieszkanie+. Jak to wpłynie na branżę? A może już są widoczne jakieś skutki? </w:t>
      </w:r>
    </w:p>
    <w:p w:rsidR="009338AE" w:rsidRPr="00C85AD2" w:rsidRDefault="009338AE" w:rsidP="009338AE">
      <w:pPr>
        <w:pStyle w:val="primepapierstyl"/>
      </w:pPr>
      <w:r w:rsidRPr="00C85AD2">
        <w:t xml:space="preserve">W przypadku Mieszkania+ trudno mówić o konkurencji z </w:t>
      </w:r>
      <w:proofErr w:type="spellStart"/>
      <w:r w:rsidRPr="00C85AD2">
        <w:t>MdM</w:t>
      </w:r>
      <w:proofErr w:type="spellEnd"/>
      <w:r w:rsidRPr="00C85AD2">
        <w:t xml:space="preserve">-em. Nowy program rządowy jest kierowany do zupełnie innej grupy docelowej.  Poza tym, jego pilotaż został uruchomiony tylko w kilkunastu miastach, z pominięciem największych aglomeracji. Deweloperzy nie spodziewają się </w:t>
      </w:r>
      <w:r w:rsidRPr="00AB39AB">
        <w:t>w związku z tym</w:t>
      </w:r>
      <w:r w:rsidRPr="00C85AD2">
        <w:t xml:space="preserve">, że M+ wpłynie na ich działalność w ciągu najbliższych lat. Niemniej jednak, z zaciekawieniem będziemy obserwować </w:t>
      </w:r>
      <w:r>
        <w:t xml:space="preserve">rozwój </w:t>
      </w:r>
      <w:r w:rsidRPr="00C85AD2">
        <w:t>tego programu</w:t>
      </w:r>
      <w:r>
        <w:t>.</w:t>
      </w:r>
    </w:p>
    <w:p w:rsidR="009338AE" w:rsidRPr="00EE3715" w:rsidRDefault="009338AE" w:rsidP="009338AE">
      <w:pPr>
        <w:pStyle w:val="primenaglowek2"/>
      </w:pPr>
      <w:r w:rsidRPr="00EE3715">
        <w:t>Przyjrzyjmy się jeszcze strukturze sprzedanych mieszkań w 2016 roku. Jakie metraże były najpopularniejsze? Które lokale były najdroższe?</w:t>
      </w:r>
    </w:p>
    <w:p w:rsidR="009338AE" w:rsidRPr="00EE3715" w:rsidRDefault="009338AE" w:rsidP="009338AE">
      <w:pPr>
        <w:pStyle w:val="primepapierstyl"/>
      </w:pPr>
      <w:r w:rsidRPr="00EE3715">
        <w:t xml:space="preserve">W przeliczeniu na m2 najwięcej trzeba było zapłacić za te najmniejsze. Najpopularniejsze </w:t>
      </w:r>
      <w:r>
        <w:t xml:space="preserve">są </w:t>
      </w:r>
      <w:r w:rsidRPr="00AB39AB">
        <w:t xml:space="preserve">wciąż jednak </w:t>
      </w:r>
      <w:r w:rsidRPr="00EE3715">
        <w:t xml:space="preserve">metraże od ok. 40 do </w:t>
      </w:r>
      <w:r>
        <w:t>60 m2 z dwoma, trzema pokojami.</w:t>
      </w:r>
    </w:p>
    <w:p w:rsidR="009338AE" w:rsidRPr="00EE3715" w:rsidRDefault="009338AE" w:rsidP="009338AE">
      <w:pPr>
        <w:pStyle w:val="primenaglowek2"/>
      </w:pPr>
      <w:r w:rsidRPr="00EE3715">
        <w:t>Czyli dla rodzin z dziećmi - to obecnie główna grupa docelowa deweloperów?</w:t>
      </w:r>
    </w:p>
    <w:p w:rsidR="009338AE" w:rsidRPr="00C85AD2" w:rsidRDefault="009338AE" w:rsidP="009338AE">
      <w:pPr>
        <w:pStyle w:val="primepapierstyl"/>
        <w:rPr>
          <w:b/>
          <w:strike/>
          <w:color w:val="FF0000"/>
        </w:rPr>
      </w:pPr>
      <w:r w:rsidRPr="00EE3715">
        <w:t>Wszystko zależy od tego, do kogo inwestor kieruje swoje projekty, ale rzeczywiście rodziny stanowią ważną grupę odbiorców.</w:t>
      </w:r>
      <w:r>
        <w:t xml:space="preserve"> Warto przy tym zaznaczyć, że klienci </w:t>
      </w:r>
      <w:r w:rsidRPr="00EE3715">
        <w:t>są coraz bardziej zainteresowani mieszkaniami kompaktowymi, z większą ilością pokoi na tej samej powierzchni</w:t>
      </w:r>
      <w:r>
        <w:t>.</w:t>
      </w:r>
    </w:p>
    <w:p w:rsidR="009338AE" w:rsidRPr="00EE3715" w:rsidRDefault="009338AE" w:rsidP="009338AE">
      <w:pPr>
        <w:pStyle w:val="primenaglowek2"/>
      </w:pPr>
      <w:r w:rsidRPr="00EE3715">
        <w:lastRenderedPageBreak/>
        <w:t xml:space="preserve">Czy właśnie takich </w:t>
      </w:r>
      <w:r>
        <w:t xml:space="preserve">lokali </w:t>
      </w:r>
      <w:r w:rsidRPr="00EE3715">
        <w:t xml:space="preserve">szukają klienci Grupy </w:t>
      </w:r>
      <w:proofErr w:type="spellStart"/>
      <w:r w:rsidRPr="00EE3715">
        <w:t>Geo</w:t>
      </w:r>
      <w:proofErr w:type="spellEnd"/>
      <w:r w:rsidRPr="00EE3715">
        <w:t xml:space="preserve">? Do nich będzie kierowana oferta również w przyszłym roku? </w:t>
      </w:r>
    </w:p>
    <w:p w:rsidR="009338AE" w:rsidRPr="00EE3715" w:rsidRDefault="009338AE" w:rsidP="009338AE">
      <w:pPr>
        <w:pStyle w:val="primepapierstyl"/>
      </w:pPr>
      <w:r w:rsidRPr="00EE3715">
        <w:t xml:space="preserve">W przeważającej części tak, ale nie tylko. Poza rodzinnymi inwestycjami </w:t>
      </w:r>
      <w:r>
        <w:t>w</w:t>
      </w:r>
      <w:r w:rsidRPr="00EE3715">
        <w:t xml:space="preserve"> sprzedaży</w:t>
      </w:r>
      <w:r>
        <w:t xml:space="preserve"> posiadamy</w:t>
      </w:r>
      <w:r w:rsidRPr="00EE3715">
        <w:t xml:space="preserve"> również apartamenty w Fabryce Czekolady przy ul. Wrocławskiej w Krakowie</w:t>
      </w:r>
      <w:r>
        <w:t xml:space="preserve"> </w:t>
      </w:r>
      <w:r w:rsidRPr="00AB39AB">
        <w:t>czy na Malinowym Zaciszu we Wrocławiu</w:t>
      </w:r>
      <w:r w:rsidRPr="00EE3715">
        <w:t xml:space="preserve">. W przyszłym roku planujemy również zupełnie nowy projekt </w:t>
      </w:r>
      <w:r w:rsidRPr="00AB39AB">
        <w:t xml:space="preserve">o charakterze apartamentowym zlokalizowany na </w:t>
      </w:r>
      <w:proofErr w:type="spellStart"/>
      <w:r w:rsidRPr="00AB39AB">
        <w:t>Krowodrzy</w:t>
      </w:r>
      <w:proofErr w:type="spellEnd"/>
      <w:r w:rsidRPr="00AB39AB">
        <w:t xml:space="preserve">. </w:t>
      </w:r>
    </w:p>
    <w:p w:rsidR="009338AE" w:rsidRDefault="009338AE" w:rsidP="009338AE">
      <w:pPr>
        <w:pStyle w:val="primenaglowek2"/>
      </w:pPr>
      <w:r w:rsidRPr="00EE3715">
        <w:t xml:space="preserve">Co jeszcze Grupa </w:t>
      </w:r>
      <w:proofErr w:type="spellStart"/>
      <w:r w:rsidRPr="00EE3715">
        <w:t>Geo</w:t>
      </w:r>
      <w:proofErr w:type="spellEnd"/>
      <w:r w:rsidRPr="00EE3715">
        <w:t xml:space="preserve"> planuje na 2017 rok? </w:t>
      </w:r>
    </w:p>
    <w:p w:rsidR="009338AE" w:rsidRPr="00AB39AB" w:rsidRDefault="009338AE" w:rsidP="009338AE">
      <w:pPr>
        <w:pStyle w:val="primepapierstyl"/>
      </w:pPr>
      <w:r w:rsidRPr="00AB39AB">
        <w:t xml:space="preserve">Poza rozbudową kolejnego etapu Kwiatowej Równiny na Prądniku Białym w Krakowie, w 2017r. rozpoczniemy realizację zupełnie nowych inwestycji - wspomnianego apartamentowca na </w:t>
      </w:r>
      <w:proofErr w:type="spellStart"/>
      <w:r w:rsidRPr="00AB39AB">
        <w:t>Krowodrzy</w:t>
      </w:r>
      <w:proofErr w:type="spellEnd"/>
      <w:r w:rsidRPr="00AB39AB">
        <w:t xml:space="preserve"> w Krakowie oraz dwóch nowych osiedli we Wrocławiu i w Katowicach. </w:t>
      </w:r>
    </w:p>
    <w:p w:rsidR="009338AE" w:rsidRPr="00AB39AB" w:rsidRDefault="009338AE" w:rsidP="009338AE">
      <w:pPr>
        <w:pStyle w:val="primepapierstyl"/>
      </w:pPr>
      <w:r w:rsidRPr="00AB39AB">
        <w:t xml:space="preserve">Ponadto, dla naszej grupy niezwykle ważne będzie ukończenie realizacji </w:t>
      </w:r>
      <w:proofErr w:type="spellStart"/>
      <w:r w:rsidRPr="00AB39AB">
        <w:t>GeoMedical</w:t>
      </w:r>
      <w:proofErr w:type="spellEnd"/>
      <w:r w:rsidRPr="00AB39AB">
        <w:t xml:space="preserve">, kompleksu medycznego na Śląsku.   </w:t>
      </w:r>
    </w:p>
    <w:p w:rsidR="009338AE" w:rsidRPr="00E974BF" w:rsidRDefault="009338AE" w:rsidP="009338AE">
      <w:pPr>
        <w:pStyle w:val="primepapierstyl"/>
        <w:rPr>
          <w:b/>
        </w:rPr>
      </w:pPr>
      <w:r w:rsidRPr="00E974BF">
        <w:rPr>
          <w:b/>
        </w:rPr>
        <w:t xml:space="preserve">W takim razie życzymy powodzenia i dziękuję za rozmowę. </w:t>
      </w:r>
      <w:bookmarkStart w:id="1" w:name="_GoBack"/>
      <w:bookmarkEnd w:id="1"/>
    </w:p>
    <w:p w:rsidR="009338AE" w:rsidRPr="00EE3715" w:rsidRDefault="009338AE" w:rsidP="009338AE">
      <w:pPr>
        <w:rPr>
          <w:b/>
          <w:sz w:val="24"/>
          <w:szCs w:val="24"/>
        </w:rPr>
      </w:pPr>
    </w:p>
    <w:p w:rsidR="009338AE" w:rsidRPr="00EE3715" w:rsidRDefault="009338AE" w:rsidP="009338AE">
      <w:pPr>
        <w:pStyle w:val="primepapierstyl"/>
      </w:pPr>
      <w:r w:rsidRPr="00EE3715">
        <w:t xml:space="preserve">Rozmawiała: Patrycja Grzybowska </w:t>
      </w:r>
    </w:p>
    <w:p w:rsidR="00674CF6" w:rsidRPr="009338AE" w:rsidRDefault="00674CF6" w:rsidP="00674CF6">
      <w:pPr>
        <w:pStyle w:val="primepapierstyl"/>
        <w:rPr>
          <w:rFonts w:eastAsia="Times New Roman"/>
          <w:lang w:val="pl-PL"/>
        </w:rPr>
      </w:pPr>
    </w:p>
    <w:p w:rsidR="00674CF6" w:rsidRDefault="00674CF6" w:rsidP="00674CF6">
      <w:pPr>
        <w:pStyle w:val="primepapierstyl"/>
        <w:rPr>
          <w:rFonts w:eastAsia="Times New Roman"/>
          <w:lang w:val="pl-PL"/>
        </w:rPr>
      </w:pPr>
    </w:p>
    <w:p w:rsidR="009338AE" w:rsidRPr="009338AE" w:rsidRDefault="009338AE" w:rsidP="00674CF6">
      <w:pPr>
        <w:pStyle w:val="primepapierstyl"/>
        <w:rPr>
          <w:lang w:val="pl-PL"/>
        </w:rPr>
      </w:pPr>
    </w:p>
    <w:p w:rsidR="00674CF6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02" w:rsidRDefault="00E03502" w:rsidP="00EB07E0">
      <w:pPr>
        <w:spacing w:after="0" w:line="240" w:lineRule="auto"/>
      </w:pPr>
      <w:r>
        <w:separator/>
      </w:r>
    </w:p>
  </w:endnote>
  <w:endnote w:type="continuationSeparator" w:id="0">
    <w:p w:rsidR="00E03502" w:rsidRDefault="00E0350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02" w:rsidRDefault="00E03502" w:rsidP="00EB07E0">
      <w:pPr>
        <w:spacing w:after="0" w:line="240" w:lineRule="auto"/>
      </w:pPr>
      <w:r>
        <w:separator/>
      </w:r>
    </w:p>
  </w:footnote>
  <w:footnote w:type="continuationSeparator" w:id="0">
    <w:p w:rsidR="00E03502" w:rsidRDefault="00E0350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74B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974B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67584"/>
    <w:rsid w:val="00183AD7"/>
    <w:rsid w:val="00192D90"/>
    <w:rsid w:val="001A4119"/>
    <w:rsid w:val="001E3228"/>
    <w:rsid w:val="001F46F3"/>
    <w:rsid w:val="002510E3"/>
    <w:rsid w:val="00252F2C"/>
    <w:rsid w:val="002625F0"/>
    <w:rsid w:val="00267EFB"/>
    <w:rsid w:val="002777CA"/>
    <w:rsid w:val="00283A77"/>
    <w:rsid w:val="002A784E"/>
    <w:rsid w:val="002D6B21"/>
    <w:rsid w:val="002E0029"/>
    <w:rsid w:val="00310B42"/>
    <w:rsid w:val="003717AD"/>
    <w:rsid w:val="00385564"/>
    <w:rsid w:val="003A6A3E"/>
    <w:rsid w:val="003D15F2"/>
    <w:rsid w:val="003F767E"/>
    <w:rsid w:val="00415459"/>
    <w:rsid w:val="0041704D"/>
    <w:rsid w:val="00426C39"/>
    <w:rsid w:val="00433F44"/>
    <w:rsid w:val="00466FE7"/>
    <w:rsid w:val="004B0D14"/>
    <w:rsid w:val="004F6FFF"/>
    <w:rsid w:val="00514748"/>
    <w:rsid w:val="00584E4F"/>
    <w:rsid w:val="005F4331"/>
    <w:rsid w:val="005F76F0"/>
    <w:rsid w:val="00610747"/>
    <w:rsid w:val="00674CF6"/>
    <w:rsid w:val="006774AD"/>
    <w:rsid w:val="006A3D91"/>
    <w:rsid w:val="006B130E"/>
    <w:rsid w:val="006B2B1B"/>
    <w:rsid w:val="006D2A07"/>
    <w:rsid w:val="006E4C7C"/>
    <w:rsid w:val="007107B5"/>
    <w:rsid w:val="00731308"/>
    <w:rsid w:val="00782B13"/>
    <w:rsid w:val="0079256F"/>
    <w:rsid w:val="007A3774"/>
    <w:rsid w:val="007C4C00"/>
    <w:rsid w:val="00800848"/>
    <w:rsid w:val="00812B85"/>
    <w:rsid w:val="00887837"/>
    <w:rsid w:val="00893735"/>
    <w:rsid w:val="008A3622"/>
    <w:rsid w:val="008B1DD3"/>
    <w:rsid w:val="008B5000"/>
    <w:rsid w:val="00903CF2"/>
    <w:rsid w:val="009338AE"/>
    <w:rsid w:val="00973C14"/>
    <w:rsid w:val="00991D38"/>
    <w:rsid w:val="009B74E5"/>
    <w:rsid w:val="009D013C"/>
    <w:rsid w:val="009D693A"/>
    <w:rsid w:val="009E2155"/>
    <w:rsid w:val="009E781A"/>
    <w:rsid w:val="00A0051E"/>
    <w:rsid w:val="00A32152"/>
    <w:rsid w:val="00B95BCF"/>
    <w:rsid w:val="00BB2EFE"/>
    <w:rsid w:val="00BE2021"/>
    <w:rsid w:val="00BF7511"/>
    <w:rsid w:val="00C0105E"/>
    <w:rsid w:val="00C22C7D"/>
    <w:rsid w:val="00C23637"/>
    <w:rsid w:val="00C66FC5"/>
    <w:rsid w:val="00C815F1"/>
    <w:rsid w:val="00CB0947"/>
    <w:rsid w:val="00CD1D62"/>
    <w:rsid w:val="00CF13D6"/>
    <w:rsid w:val="00D030FF"/>
    <w:rsid w:val="00D32134"/>
    <w:rsid w:val="00D932AE"/>
    <w:rsid w:val="00DA208E"/>
    <w:rsid w:val="00DB6B08"/>
    <w:rsid w:val="00DD0F6A"/>
    <w:rsid w:val="00DE7934"/>
    <w:rsid w:val="00DF2BCE"/>
    <w:rsid w:val="00E03502"/>
    <w:rsid w:val="00E04D82"/>
    <w:rsid w:val="00E07609"/>
    <w:rsid w:val="00E07D8A"/>
    <w:rsid w:val="00E1152E"/>
    <w:rsid w:val="00E40245"/>
    <w:rsid w:val="00E83491"/>
    <w:rsid w:val="00E96925"/>
    <w:rsid w:val="00E974BF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  <w:style w:type="paragraph" w:styleId="Bezodstpw">
    <w:name w:val="No Spacing"/>
    <w:uiPriority w:val="1"/>
    <w:qFormat/>
    <w:rsid w:val="00933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  <w:style w:type="paragraph" w:styleId="Bezodstpw">
    <w:name w:val="No Spacing"/>
    <w:uiPriority w:val="1"/>
    <w:qFormat/>
    <w:rsid w:val="00933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A277-D2B6-48C0-B26F-525A11E6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67</cp:revision>
  <cp:lastPrinted>2017-09-21T11:57:00Z</cp:lastPrinted>
  <dcterms:created xsi:type="dcterms:W3CDTF">2017-05-09T07:55:00Z</dcterms:created>
  <dcterms:modified xsi:type="dcterms:W3CDTF">2017-09-21T11:59:00Z</dcterms:modified>
</cp:coreProperties>
</file>