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4361"/>
        <w:gridCol w:w="2410"/>
        <w:gridCol w:w="2441"/>
      </w:tblGrid>
      <w:tr w:rsidR="00E07609" w:rsidTr="00731308">
        <w:trPr>
          <w:trHeight w:val="2667"/>
        </w:trPr>
        <w:tc>
          <w:tcPr>
            <w:tcW w:w="4361" w:type="dxa"/>
          </w:tcPr>
          <w:p w:rsidR="00E07609" w:rsidRDefault="000045A5" w:rsidP="00E07609">
            <w:pPr>
              <w:pStyle w:val="primenaglowek2"/>
            </w:pPr>
            <w:r>
              <w:t>Artykuł ekspercki</w:t>
            </w:r>
            <w:r w:rsidR="00E07609">
              <w:t>:</w:t>
            </w:r>
          </w:p>
          <w:p w:rsidR="00E07609" w:rsidRPr="00E07609" w:rsidRDefault="003274BE" w:rsidP="006E4C7C">
            <w:pPr>
              <w:pStyle w:val="primepapierstyl"/>
              <w:rPr>
                <w:lang w:val="pl-PL"/>
              </w:rPr>
            </w:pPr>
            <w:proofErr w:type="spellStart"/>
            <w:r w:rsidRPr="003274BE">
              <w:rPr>
                <w:lang w:val="pl-PL"/>
              </w:rPr>
              <w:t>MdM</w:t>
            </w:r>
            <w:proofErr w:type="spellEnd"/>
            <w:r w:rsidRPr="003274BE">
              <w:rPr>
                <w:lang w:val="pl-PL"/>
              </w:rPr>
              <w:t xml:space="preserve"> </w:t>
            </w:r>
            <w:proofErr w:type="spellStart"/>
            <w:r w:rsidRPr="003274BE">
              <w:rPr>
                <w:lang w:val="pl-PL"/>
              </w:rPr>
              <w:t>last</w:t>
            </w:r>
            <w:proofErr w:type="spellEnd"/>
            <w:r w:rsidRPr="003274BE">
              <w:rPr>
                <w:lang w:val="pl-PL"/>
              </w:rPr>
              <w:t xml:space="preserve"> </w:t>
            </w:r>
            <w:proofErr w:type="spellStart"/>
            <w:r w:rsidRPr="003274BE">
              <w:rPr>
                <w:lang w:val="pl-PL"/>
              </w:rPr>
              <w:t>minute</w:t>
            </w:r>
            <w:proofErr w:type="spellEnd"/>
          </w:p>
        </w:tc>
        <w:tc>
          <w:tcPr>
            <w:tcW w:w="2410" w:type="dxa"/>
          </w:tcPr>
          <w:p w:rsidR="00E07609" w:rsidRDefault="00E07609" w:rsidP="00E07609">
            <w:pPr>
              <w:pStyle w:val="primenaglowek2"/>
            </w:pPr>
            <w:r>
              <w:t>Data:</w:t>
            </w:r>
          </w:p>
          <w:p w:rsidR="00E07609" w:rsidRPr="003A51DA" w:rsidRDefault="003274BE" w:rsidP="00E07609">
            <w:pPr>
              <w:pStyle w:val="primepapierstyl"/>
              <w:rPr>
                <w:lang w:val="pl-PL"/>
              </w:rPr>
            </w:pPr>
            <w:r>
              <w:rPr>
                <w:lang w:val="pl-PL"/>
              </w:rPr>
              <w:t>20</w:t>
            </w:r>
            <w:r w:rsidR="003A51DA" w:rsidRPr="003A51DA">
              <w:rPr>
                <w:lang w:val="pl-PL"/>
              </w:rPr>
              <w:t>.</w:t>
            </w:r>
            <w:r w:rsidR="00CA5ED0">
              <w:rPr>
                <w:lang w:val="pl-PL"/>
              </w:rPr>
              <w:t>12</w:t>
            </w:r>
            <w:r w:rsidR="00E07609" w:rsidRPr="003A51DA">
              <w:rPr>
                <w:lang w:val="pl-PL"/>
              </w:rPr>
              <w:t>.2017</w:t>
            </w:r>
          </w:p>
        </w:tc>
        <w:tc>
          <w:tcPr>
            <w:tcW w:w="2441" w:type="dxa"/>
          </w:tcPr>
          <w:p w:rsidR="00E07609" w:rsidRDefault="009B74E5" w:rsidP="00E07609">
            <w:pPr>
              <w:pStyle w:val="primenaglowek2"/>
            </w:pPr>
            <w:r>
              <w:t xml:space="preserve">Grupa </w:t>
            </w:r>
            <w:proofErr w:type="spellStart"/>
            <w:r>
              <w:t>Geo</w:t>
            </w:r>
            <w:proofErr w:type="spellEnd"/>
          </w:p>
          <w:p w:rsidR="00E07609" w:rsidRDefault="009B74E5" w:rsidP="00E07609">
            <w:pPr>
              <w:pStyle w:val="primenaglowek2"/>
            </w:pPr>
            <w:r>
              <w:rPr>
                <w:noProof/>
              </w:rPr>
              <w:drawing>
                <wp:inline distT="0" distB="0" distL="0" distR="0" wp14:anchorId="571E80B5" wp14:editId="483C7E9D">
                  <wp:extent cx="923925" cy="92392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_LOGO-z-dopiskiem_Grupa-Dewelopersk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3619" cy="923619"/>
                          </a:xfrm>
                          <a:prstGeom prst="rect">
                            <a:avLst/>
                          </a:prstGeom>
                        </pic:spPr>
                      </pic:pic>
                    </a:graphicData>
                  </a:graphic>
                </wp:inline>
              </w:drawing>
            </w:r>
          </w:p>
        </w:tc>
      </w:tr>
    </w:tbl>
    <w:p w:rsidR="003274BE" w:rsidRDefault="003274BE" w:rsidP="003274BE">
      <w:pPr>
        <w:pStyle w:val="primenaglowek1"/>
        <w:jc w:val="center"/>
        <w:rPr>
          <w:rFonts w:eastAsia="Times New Roman"/>
        </w:rPr>
      </w:pPr>
      <w:bookmarkStart w:id="0" w:name="_21yyfr477kq"/>
      <w:bookmarkEnd w:id="0"/>
      <w:proofErr w:type="spellStart"/>
      <w:r>
        <w:rPr>
          <w:rFonts w:eastAsia="Times New Roman"/>
        </w:rPr>
        <w:t>MdM</w:t>
      </w:r>
      <w:proofErr w:type="spellEnd"/>
      <w:r>
        <w:rPr>
          <w:rFonts w:eastAsia="Times New Roman"/>
        </w:rPr>
        <w:t xml:space="preserve"> </w:t>
      </w:r>
      <w:proofErr w:type="spellStart"/>
      <w:r>
        <w:rPr>
          <w:rFonts w:eastAsia="Times New Roman"/>
        </w:rPr>
        <w:t>last</w:t>
      </w:r>
      <w:proofErr w:type="spellEnd"/>
      <w:r>
        <w:rPr>
          <w:rFonts w:eastAsia="Times New Roman"/>
        </w:rPr>
        <w:t xml:space="preserve"> </w:t>
      </w:r>
      <w:proofErr w:type="spellStart"/>
      <w:r>
        <w:rPr>
          <w:rFonts w:eastAsia="Times New Roman"/>
        </w:rPr>
        <w:t>minute</w:t>
      </w:r>
      <w:proofErr w:type="spellEnd"/>
    </w:p>
    <w:p w:rsidR="003274BE" w:rsidRDefault="003274BE" w:rsidP="003274BE">
      <w:pPr>
        <w:pStyle w:val="primenaglowek2"/>
        <w:rPr>
          <w:rFonts w:eastAsia="Times New Roman"/>
        </w:rPr>
      </w:pPr>
      <w:r>
        <w:rPr>
          <w:rFonts w:eastAsia="Times New Roman"/>
        </w:rPr>
        <w:t xml:space="preserve">Rządowy program </w:t>
      </w:r>
      <w:proofErr w:type="spellStart"/>
      <w:r>
        <w:rPr>
          <w:rFonts w:eastAsia="Times New Roman"/>
        </w:rPr>
        <w:t>MdM</w:t>
      </w:r>
      <w:proofErr w:type="spellEnd"/>
      <w:r>
        <w:rPr>
          <w:rFonts w:eastAsia="Times New Roman"/>
        </w:rPr>
        <w:t xml:space="preserve"> dobiega końca. Ostatnia szansa na uzyskanie dopłaty do mieszkania to początek stycznia 2018 roku. Chętnych nie brakuje, a pieniądze mogą skończyć się nawet w ciągu tygodnia. Co należy zrobić, aby zdążyć z wnioskiem w pierwszych dniach nowego roku?</w:t>
      </w:r>
    </w:p>
    <w:p w:rsidR="003274BE" w:rsidRPr="003274BE" w:rsidRDefault="003274BE" w:rsidP="003274BE">
      <w:pPr>
        <w:pStyle w:val="primepapierstyl"/>
        <w:rPr>
          <w:rFonts w:eastAsia="Times New Roman"/>
        </w:rPr>
      </w:pPr>
      <w:r>
        <w:rPr>
          <w:rFonts w:eastAsia="Times New Roman"/>
        </w:rPr>
        <w:t>2 stycznia zostanie odblokowana ostatnia pula pieniędzy - 381 mln zł, które, jak podaje Home Broker, powinny wystarczyć dla około 16 tys. kredytobiorców. Obowiązująca zasada “kto pierwszy ten lepszy” sprawia, że organizatorzy spodziewają się rekordowej liczby wniosków. Jest się o co starać, ponieważ w niektórych przypadkach dofinansowanie może pokryć cały wkład własny.</w:t>
      </w:r>
    </w:p>
    <w:p w:rsidR="003274BE" w:rsidRDefault="003274BE" w:rsidP="003274BE">
      <w:pPr>
        <w:pStyle w:val="primenaglowek2"/>
        <w:rPr>
          <w:rFonts w:eastAsia="Times New Roman"/>
        </w:rPr>
      </w:pPr>
      <w:r>
        <w:rPr>
          <w:rFonts w:eastAsia="Times New Roman"/>
        </w:rPr>
        <w:t>To już ostatni dzwonek na wybór mieszkania</w:t>
      </w:r>
    </w:p>
    <w:p w:rsidR="003274BE" w:rsidRDefault="003274BE" w:rsidP="003274BE">
      <w:pPr>
        <w:pStyle w:val="primepapierstyl"/>
        <w:rPr>
          <w:rFonts w:eastAsia="Times New Roman"/>
        </w:rPr>
      </w:pPr>
      <w:r>
        <w:rPr>
          <w:rFonts w:eastAsia="Times New Roman"/>
        </w:rPr>
        <w:t xml:space="preserve">Dla osób, które chciałyby skorzystać z dopłaty i spełniają warunki programu, ale do tej pory nie podjęły niezbędnych działań, wybór lokalu odpowiadającego wymaganiom </w:t>
      </w:r>
      <w:proofErr w:type="spellStart"/>
      <w:r>
        <w:rPr>
          <w:rFonts w:eastAsia="Times New Roman"/>
        </w:rPr>
        <w:t>MdM</w:t>
      </w:r>
      <w:proofErr w:type="spellEnd"/>
      <w:r>
        <w:rPr>
          <w:rFonts w:eastAsia="Times New Roman"/>
        </w:rPr>
        <w:t xml:space="preserve"> jest absolutną koniecznością. W tym celu należy znaleźć mieszkanie o maksymalnej powierzchni 75 </w:t>
      </w:r>
      <w:r>
        <w:rPr>
          <w:rFonts w:eastAsia="Times New Roman"/>
          <w:color w:val="222222"/>
          <w:highlight w:val="white"/>
        </w:rPr>
        <w:t>m²</w:t>
      </w:r>
      <w:r>
        <w:rPr>
          <w:rFonts w:eastAsia="Times New Roman"/>
        </w:rPr>
        <w:t xml:space="preserve">. Rodziny posiadające trójkę dzieci, </w:t>
      </w:r>
      <w:r>
        <w:rPr>
          <w:rFonts w:eastAsia="Times New Roman"/>
        </w:rPr>
        <w:lastRenderedPageBreak/>
        <w:t xml:space="preserve">mogą rozglądać się za nieco większym lokum; do 85 </w:t>
      </w:r>
      <w:r>
        <w:rPr>
          <w:rFonts w:eastAsia="Times New Roman"/>
          <w:color w:val="222222"/>
          <w:highlight w:val="white"/>
        </w:rPr>
        <w:t>m²</w:t>
      </w:r>
      <w:r>
        <w:rPr>
          <w:rFonts w:eastAsia="Times New Roman"/>
        </w:rPr>
        <w:t xml:space="preserve">. Należy jednak pamiętać, że dopłata liczona jest do 50 </w:t>
      </w:r>
      <w:r>
        <w:rPr>
          <w:rFonts w:eastAsia="Times New Roman"/>
          <w:color w:val="222222"/>
          <w:highlight w:val="white"/>
        </w:rPr>
        <w:t>m²</w:t>
      </w:r>
      <w:r>
        <w:rPr>
          <w:rFonts w:eastAsia="Times New Roman"/>
        </w:rPr>
        <w:t xml:space="preserve">, a w przypadku rodzin wielodzietnych do 65 </w:t>
      </w:r>
      <w:r>
        <w:rPr>
          <w:rFonts w:eastAsia="Times New Roman"/>
          <w:color w:val="222222"/>
          <w:highlight w:val="white"/>
        </w:rPr>
        <w:t>m²</w:t>
      </w:r>
      <w:r>
        <w:rPr>
          <w:rFonts w:eastAsia="Times New Roman"/>
        </w:rPr>
        <w:t>.</w:t>
      </w:r>
    </w:p>
    <w:p w:rsidR="003274BE" w:rsidRDefault="003274BE" w:rsidP="003274BE">
      <w:pPr>
        <w:pStyle w:val="primepapierstyl"/>
        <w:rPr>
          <w:rFonts w:eastAsia="Times New Roman"/>
        </w:rPr>
      </w:pPr>
      <w:r>
        <w:rPr>
          <w:rFonts w:eastAsia="Times New Roman"/>
        </w:rPr>
        <w:t>Oprócz kryterium powierzchni, istotna jest cena metra kwadratowego, która nie może być wyższa niż ta opublikowana przez Bank Gospodarstwa Krajowego dla konkretnego regionu.</w:t>
      </w:r>
    </w:p>
    <w:p w:rsidR="003274BE" w:rsidRDefault="003274BE" w:rsidP="003274BE">
      <w:pPr>
        <w:pStyle w:val="primepapierstyl"/>
        <w:rPr>
          <w:rFonts w:eastAsia="Times New Roman"/>
        </w:rPr>
      </w:pPr>
      <w:r>
        <w:rPr>
          <w:rFonts w:eastAsia="Times New Roman"/>
        </w:rPr>
        <w:t xml:space="preserve">W Warszawie w ostatnim etapie ceny nie mogą przekroczyć 6264,07 zł za </w:t>
      </w:r>
      <w:r>
        <w:rPr>
          <w:rFonts w:eastAsia="Times New Roman"/>
          <w:color w:val="222222"/>
          <w:highlight w:val="white"/>
        </w:rPr>
        <w:t>m²</w:t>
      </w:r>
      <w:r>
        <w:rPr>
          <w:rFonts w:eastAsia="Times New Roman"/>
        </w:rPr>
        <w:t xml:space="preserve">, w Krakowie i Wrocławiu 5344,35 zł za </w:t>
      </w:r>
      <w:r>
        <w:rPr>
          <w:rFonts w:eastAsia="Times New Roman"/>
          <w:color w:val="222222"/>
          <w:highlight w:val="white"/>
        </w:rPr>
        <w:t>m²</w:t>
      </w:r>
      <w:r>
        <w:rPr>
          <w:rFonts w:eastAsia="Times New Roman"/>
        </w:rPr>
        <w:t xml:space="preserve">, w Gdańsku 5337,20 zł za </w:t>
      </w:r>
      <w:r>
        <w:rPr>
          <w:rFonts w:eastAsia="Times New Roman"/>
          <w:color w:val="222222"/>
          <w:highlight w:val="white"/>
        </w:rPr>
        <w:t>m²</w:t>
      </w:r>
      <w:r>
        <w:rPr>
          <w:rFonts w:eastAsia="Times New Roman"/>
        </w:rPr>
        <w:t xml:space="preserve">, natomiast w Katowicach 4772,35 zł za </w:t>
      </w:r>
      <w:r>
        <w:rPr>
          <w:rFonts w:eastAsia="Times New Roman"/>
          <w:color w:val="222222"/>
          <w:highlight w:val="white"/>
        </w:rPr>
        <w:t>m²</w:t>
      </w:r>
      <w:r>
        <w:rPr>
          <w:rFonts w:eastAsia="Times New Roman"/>
        </w:rPr>
        <w:t>.</w:t>
      </w:r>
    </w:p>
    <w:p w:rsidR="003274BE" w:rsidRDefault="003274BE" w:rsidP="003274BE">
      <w:pPr>
        <w:pStyle w:val="primepapierstyl"/>
        <w:rPr>
          <w:rFonts w:eastAsia="Times New Roman"/>
        </w:rPr>
      </w:pPr>
      <w:r>
        <w:rPr>
          <w:rFonts w:eastAsia="Times New Roman"/>
        </w:rPr>
        <w:t xml:space="preserve">- </w:t>
      </w:r>
      <w:r>
        <w:rPr>
          <w:rFonts w:eastAsia="Times New Roman"/>
          <w:i/>
        </w:rPr>
        <w:t>Od dłuższego czasu zauważamy rosnące zainteresowanie lokalami oferowanymi w programie Mieszkanie dla Młodych. Wymogi spośród naszych inwestycji spełnia osiedle Nowy Horyzont we Wrocławiu</w:t>
      </w:r>
      <w:r>
        <w:rPr>
          <w:rFonts w:eastAsia="Times New Roman"/>
        </w:rPr>
        <w:t xml:space="preserve"> - mówi Piotr Kijanka, dyrektor ds. sprzedaży i marketingu w Grupie Deweloperskiej </w:t>
      </w:r>
      <w:proofErr w:type="spellStart"/>
      <w:r>
        <w:rPr>
          <w:rFonts w:eastAsia="Times New Roman"/>
        </w:rPr>
        <w:t>Geo</w:t>
      </w:r>
      <w:proofErr w:type="spellEnd"/>
      <w:r>
        <w:rPr>
          <w:rFonts w:eastAsia="Times New Roman"/>
        </w:rPr>
        <w:t xml:space="preserve">. </w:t>
      </w:r>
      <w:r>
        <w:rPr>
          <w:rFonts w:eastAsia="Times New Roman"/>
          <w:i/>
        </w:rPr>
        <w:t>- Jednak w tych ostatnich tygodniach ruch jest tam o wiele bardziej wzmożony. Rzeczywiście wszystko wskazuje na to, że ilość wniosków w ostatnim etapie będzie rekordowa, dlatego warto się pospieszyć</w:t>
      </w:r>
      <w:r>
        <w:rPr>
          <w:rFonts w:eastAsia="Times New Roman"/>
        </w:rPr>
        <w:t xml:space="preserve"> - dodaje.</w:t>
      </w:r>
    </w:p>
    <w:p w:rsidR="003274BE" w:rsidRDefault="003274BE" w:rsidP="003274BE">
      <w:pPr>
        <w:pStyle w:val="primenaglowek2"/>
        <w:rPr>
          <w:rFonts w:eastAsia="Times New Roman"/>
        </w:rPr>
      </w:pPr>
      <w:r>
        <w:rPr>
          <w:rFonts w:eastAsia="Times New Roman"/>
        </w:rPr>
        <w:t>O czym pamiętać sporządzając umowę?</w:t>
      </w:r>
    </w:p>
    <w:p w:rsidR="003274BE" w:rsidRDefault="003274BE" w:rsidP="003274BE">
      <w:pPr>
        <w:pStyle w:val="primepapierstyl"/>
        <w:rPr>
          <w:rFonts w:eastAsia="Times New Roman"/>
        </w:rPr>
      </w:pPr>
      <w:r>
        <w:rPr>
          <w:rFonts w:eastAsia="Times New Roman"/>
        </w:rPr>
        <w:t>Pierwszą rzeczą, której należy dopilnować, gdy już zdecydujemy się na konkretną nieruchomość, jest spisanie umowy deweloperskiej, która zabezpiecza interesy zarówno kupującego, jak i sprzedającego. Taka umowa jest zobowiązaniem do zawarcia w przyszłości umowy sprzedaży, a nabywcy daje czas na uzyskanie finansowania. Musi być spisana w formie aktu notarialnego, zgodnie z wytycznymi ustawy deweloperskiej (</w:t>
      </w:r>
      <w:r>
        <w:rPr>
          <w:rFonts w:eastAsia="Times New Roman"/>
          <w:highlight w:val="white"/>
        </w:rPr>
        <w:t>Ustawa z dnia 16 września 2011 r. o ochronie praw nabywcy lokalu mieszkalnego lub domu jednorodzinnego</w:t>
      </w:r>
      <w:r>
        <w:rPr>
          <w:rFonts w:eastAsia="Times New Roman"/>
        </w:rPr>
        <w:t>).</w:t>
      </w:r>
    </w:p>
    <w:p w:rsidR="003274BE" w:rsidRPr="003274BE" w:rsidRDefault="003274BE" w:rsidP="003274BE">
      <w:pPr>
        <w:pStyle w:val="primepapierstyl"/>
        <w:rPr>
          <w:rFonts w:eastAsia="Times New Roman"/>
          <w:lang w:val="pl-PL"/>
        </w:rPr>
      </w:pPr>
      <w:r>
        <w:rPr>
          <w:rFonts w:eastAsia="Times New Roman"/>
        </w:rPr>
        <w:lastRenderedPageBreak/>
        <w:t xml:space="preserve">- </w:t>
      </w:r>
      <w:r>
        <w:rPr>
          <w:rFonts w:eastAsia="Times New Roman"/>
          <w:i/>
        </w:rPr>
        <w:t xml:space="preserve">Umowa deweloperska powinna zawierać wszystkie istotne postanowienia, gdyż przyspieszy to całą procedurę przyznawania dofinansowania. </w:t>
      </w:r>
      <w:r w:rsidRPr="003274BE">
        <w:rPr>
          <w:rFonts w:eastAsia="Times New Roman"/>
          <w:i/>
          <w:lang w:val="pl-PL"/>
        </w:rPr>
        <w:t xml:space="preserve">W szczególności powinny się w niej znaleźć opis przedmiotu umowy, cena, planowana data podpisania umowy kupna-sprzedaży, a także termin, w którym nastąpi wydanie lokalu </w:t>
      </w:r>
      <w:r w:rsidRPr="003274BE">
        <w:rPr>
          <w:rFonts w:eastAsia="Times New Roman"/>
          <w:lang w:val="pl-PL"/>
        </w:rPr>
        <w:t>- tłumaczy Piotr Kijanka.</w:t>
      </w:r>
    </w:p>
    <w:p w:rsidR="003274BE" w:rsidRDefault="003274BE" w:rsidP="003274BE">
      <w:pPr>
        <w:pStyle w:val="primenaglowek2"/>
        <w:rPr>
          <w:rFonts w:eastAsia="Times New Roman"/>
        </w:rPr>
      </w:pPr>
      <w:r>
        <w:rPr>
          <w:rFonts w:eastAsia="Times New Roman"/>
        </w:rPr>
        <w:t>Potrzebne dokumenty</w:t>
      </w:r>
    </w:p>
    <w:p w:rsidR="003274BE" w:rsidRDefault="003274BE" w:rsidP="003274BE">
      <w:pPr>
        <w:pStyle w:val="primepapierstyl"/>
        <w:rPr>
          <w:rFonts w:eastAsia="Times New Roman"/>
        </w:rPr>
      </w:pPr>
      <w:r>
        <w:rPr>
          <w:rFonts w:eastAsia="Times New Roman"/>
        </w:rPr>
        <w:t>Gromadzenie niezbędnych dokumentów jest najbardziej czasochłonnym elementem całej procedury uzyskiwania dopłat. Lista dokumentów, które trzeba dostarczyć jest związana z rodzajem wybranej nieruchomości, sytuacją rodzinną i zawodową, a także wymogami  banków, które mogą się od siebie znacząco różnić. Niektóre z nich oczekują wszystkich zaświadczeń już na początku. Natomiast inne stosują ułatwienia i decyzję o przyznaniu kredytu wydają na podstawie samego wniosku, a wymagane dokumenty należy przedłożyć przed podpisaniem umowy kredytowej.</w:t>
      </w:r>
    </w:p>
    <w:p w:rsidR="003274BE" w:rsidRDefault="003274BE" w:rsidP="003274BE">
      <w:pPr>
        <w:pStyle w:val="primepapierstyl"/>
        <w:rPr>
          <w:rFonts w:eastAsia="Times New Roman"/>
        </w:rPr>
      </w:pPr>
      <w:r>
        <w:rPr>
          <w:rFonts w:eastAsia="Times New Roman"/>
        </w:rPr>
        <w:t xml:space="preserve">- </w:t>
      </w:r>
      <w:r>
        <w:rPr>
          <w:rFonts w:eastAsia="Times New Roman"/>
          <w:i/>
        </w:rPr>
        <w:t>Wnioskodawcy muszą mieć na uwadze to, że wydawanie zaświadczeń może trwać do kilku dni, a w przypadku tak dużego zainteresowania czas oczekiwania z pewnością się wydłuży</w:t>
      </w:r>
      <w:r>
        <w:rPr>
          <w:rFonts w:eastAsia="Times New Roman"/>
        </w:rPr>
        <w:t xml:space="preserve">. </w:t>
      </w:r>
      <w:r>
        <w:rPr>
          <w:rFonts w:eastAsia="Times New Roman"/>
          <w:i/>
        </w:rPr>
        <w:t>Tak naprawdę trzeba zacząć działać już dzisiaj</w:t>
      </w:r>
      <w:r>
        <w:rPr>
          <w:rFonts w:eastAsia="Times New Roman"/>
        </w:rPr>
        <w:t xml:space="preserve">- zauważa ekspert z Grupy Deweloperskiej </w:t>
      </w:r>
      <w:proofErr w:type="spellStart"/>
      <w:r>
        <w:rPr>
          <w:rFonts w:eastAsia="Times New Roman"/>
        </w:rPr>
        <w:t>Geo</w:t>
      </w:r>
      <w:proofErr w:type="spellEnd"/>
      <w:r>
        <w:rPr>
          <w:rFonts w:eastAsia="Times New Roman"/>
        </w:rPr>
        <w:t>.</w:t>
      </w:r>
    </w:p>
    <w:p w:rsidR="003274BE" w:rsidRPr="003274BE" w:rsidRDefault="003274BE" w:rsidP="003274BE">
      <w:pPr>
        <w:pStyle w:val="primenaglowek2"/>
        <w:rPr>
          <w:rFonts w:eastAsia="Times New Roman"/>
        </w:rPr>
      </w:pPr>
      <w:r>
        <w:rPr>
          <w:rFonts w:eastAsia="Times New Roman"/>
        </w:rPr>
        <w:t>Jak zwiększyć swoje szanse?</w:t>
      </w:r>
    </w:p>
    <w:p w:rsidR="003274BE" w:rsidRDefault="003274BE" w:rsidP="003274BE">
      <w:pPr>
        <w:pStyle w:val="primepapierstyl"/>
        <w:rPr>
          <w:rFonts w:eastAsia="Times New Roman"/>
        </w:rPr>
      </w:pPr>
      <w:r>
        <w:rPr>
          <w:rFonts w:eastAsia="Times New Roman"/>
        </w:rPr>
        <w:t xml:space="preserve">Sposobem na zwiększenie szans w programie </w:t>
      </w:r>
      <w:proofErr w:type="spellStart"/>
      <w:r>
        <w:rPr>
          <w:rFonts w:eastAsia="Times New Roman"/>
        </w:rPr>
        <w:t>MdM</w:t>
      </w:r>
      <w:proofErr w:type="spellEnd"/>
      <w:r>
        <w:rPr>
          <w:rFonts w:eastAsia="Times New Roman"/>
        </w:rPr>
        <w:t xml:space="preserve"> jest rejestracja wniosków w kilku bankach równocześnie. Osoba zainteresowana dofinansowaniem ma na to 60 dni, licząc od dnia złożenia pierwszego formularza. Jednak w związku z kończącym się programem, należy zrobić to jak najszybciej. </w:t>
      </w:r>
    </w:p>
    <w:p w:rsidR="003274BE" w:rsidRDefault="003274BE" w:rsidP="003274BE">
      <w:pPr>
        <w:pStyle w:val="primepapierstyl"/>
        <w:rPr>
          <w:rFonts w:eastAsia="Times New Roman"/>
        </w:rPr>
      </w:pPr>
      <w:r>
        <w:rPr>
          <w:rFonts w:eastAsia="Times New Roman"/>
        </w:rPr>
        <w:lastRenderedPageBreak/>
        <w:t xml:space="preserve">Wszystkie informacje zawarte w podaniach muszą być ze sobą zgodne m.in. to samo mieszkanie, ten sam metraż czy dane. Różnić mogą się informacje na temat kredytu i terminu wypłaty pieniędzy. Rejestracja odbywa się przez “BGK zlecenia”, z którego korzystają wszystkie banki udzielające pożyczek z </w:t>
      </w:r>
      <w:proofErr w:type="spellStart"/>
      <w:r>
        <w:rPr>
          <w:rFonts w:eastAsia="Times New Roman"/>
        </w:rPr>
        <w:t>MdM</w:t>
      </w:r>
      <w:proofErr w:type="spellEnd"/>
      <w:r>
        <w:rPr>
          <w:rFonts w:eastAsia="Times New Roman"/>
        </w:rPr>
        <w:t>.</w:t>
      </w:r>
    </w:p>
    <w:p w:rsidR="003274BE" w:rsidRDefault="003274BE" w:rsidP="003274BE">
      <w:pPr>
        <w:pStyle w:val="primepapierstyl"/>
      </w:pPr>
      <w:r>
        <w:rPr>
          <w:rFonts w:eastAsia="Times New Roman"/>
        </w:rPr>
        <w:t>Przy poprawnie zarejestrowanym wniosku, posiadającym tzw. numer NWR, pozostaje już tylko oczekiwanie na jego akceptację i weryfikację, a następnie podpisanie umowy i uruchomienie kredytu. Dlatego warto w tych ostatnich tygodniach grudnia podjąć ostateczną decyzję, dopełnić wszystkich formalności, aby w przyszłości móc cieszyć się z posiadania własnego mieszkania.</w:t>
      </w:r>
    </w:p>
    <w:p w:rsidR="00B77313" w:rsidRDefault="00B77313" w:rsidP="009B74E5">
      <w:pPr>
        <w:pStyle w:val="primepapierstyl"/>
        <w:rPr>
          <w:lang w:val="pl-PL"/>
        </w:rPr>
      </w:pPr>
    </w:p>
    <w:p w:rsidR="00B77313" w:rsidRDefault="00B77313" w:rsidP="009B74E5">
      <w:pPr>
        <w:pStyle w:val="primepapierstyl"/>
        <w:rPr>
          <w:lang w:val="pl-PL"/>
        </w:rPr>
      </w:pPr>
    </w:p>
    <w:p w:rsidR="008005D0" w:rsidRDefault="008005D0" w:rsidP="009B74E5">
      <w:pPr>
        <w:pStyle w:val="primepapierstyl"/>
        <w:rPr>
          <w:lang w:val="pl-PL"/>
        </w:rPr>
      </w:pPr>
    </w:p>
    <w:p w:rsidR="000D316E" w:rsidRDefault="000D316E" w:rsidP="009B74E5">
      <w:pPr>
        <w:pStyle w:val="primepapierstyl"/>
        <w:rPr>
          <w:lang w:val="pl-PL"/>
        </w:rPr>
      </w:pPr>
    </w:p>
    <w:p w:rsidR="003274BE" w:rsidRDefault="003274BE" w:rsidP="009B74E5">
      <w:pPr>
        <w:pStyle w:val="primepapierstyl"/>
        <w:rPr>
          <w:lang w:val="pl-PL"/>
        </w:rPr>
      </w:pPr>
    </w:p>
    <w:p w:rsidR="003274BE" w:rsidRDefault="003274BE" w:rsidP="009B74E5">
      <w:pPr>
        <w:pStyle w:val="primepapierstyl"/>
        <w:rPr>
          <w:lang w:val="pl-PL"/>
        </w:rPr>
      </w:pPr>
      <w:bookmarkStart w:id="1" w:name="_GoBack"/>
      <w:bookmarkEnd w:id="1"/>
    </w:p>
    <w:p w:rsidR="009B74E5" w:rsidRPr="00F9742D" w:rsidRDefault="00E83491" w:rsidP="009B74E5">
      <w:pPr>
        <w:pStyle w:val="primepapierstyl"/>
        <w:rPr>
          <w:lang w:val="pl-PL"/>
        </w:rPr>
      </w:pPr>
      <w:r>
        <w:rPr>
          <w:lang w:val="pl-PL"/>
        </w:rPr>
        <w:t xml:space="preserve">. . . . . . . . . . . . . . . . . </w:t>
      </w:r>
    </w:p>
    <w:p w:rsidR="009B74E5" w:rsidRPr="009B74E5" w:rsidRDefault="009B74E5" w:rsidP="00E83491">
      <w:pPr>
        <w:pStyle w:val="primenaglowek2"/>
      </w:pPr>
      <w:r>
        <w:t xml:space="preserve">Więcej informacji: </w:t>
      </w:r>
    </w:p>
    <w:p w:rsidR="009B74E5" w:rsidRPr="009B74E5" w:rsidRDefault="009B74E5" w:rsidP="009B74E5">
      <w:pPr>
        <w:pStyle w:val="primepapierstyl"/>
        <w:rPr>
          <w:lang w:val="pl-PL"/>
        </w:rPr>
      </w:pPr>
      <w:r w:rsidRPr="009B74E5">
        <w:rPr>
          <w:lang w:val="pl-PL"/>
        </w:rPr>
        <w:t xml:space="preserve">Katarzyna </w:t>
      </w:r>
      <w:proofErr w:type="spellStart"/>
      <w:r w:rsidRPr="009B74E5">
        <w:rPr>
          <w:lang w:val="pl-PL"/>
        </w:rPr>
        <w:t>Krupicka</w:t>
      </w:r>
      <w:proofErr w:type="spellEnd"/>
    </w:p>
    <w:p w:rsidR="009B74E5" w:rsidRPr="00D030FF" w:rsidRDefault="009B74E5" w:rsidP="009B74E5">
      <w:pPr>
        <w:pStyle w:val="primepapierstyl"/>
        <w:rPr>
          <w:lang w:val="pl-PL"/>
        </w:rPr>
      </w:pPr>
      <w:r w:rsidRPr="00D030FF">
        <w:rPr>
          <w:lang w:val="pl-PL"/>
        </w:rPr>
        <w:t>e-mail: katarzyna.krupicka@primetimepr.pl</w:t>
      </w:r>
    </w:p>
    <w:p w:rsidR="009B74E5" w:rsidRPr="009B74E5" w:rsidRDefault="009B74E5" w:rsidP="009B74E5">
      <w:pPr>
        <w:pStyle w:val="primepapierstyl"/>
        <w:rPr>
          <w:lang w:val="pl-PL"/>
        </w:rPr>
      </w:pPr>
      <w:r w:rsidRPr="009B74E5">
        <w:rPr>
          <w:lang w:val="pl-PL"/>
        </w:rPr>
        <w:t>tel. 12 313 00 87</w:t>
      </w:r>
    </w:p>
    <w:sectPr w:rsidR="009B74E5" w:rsidRPr="009B74E5" w:rsidSect="008B500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F33" w:rsidRDefault="00E30F33" w:rsidP="00EB07E0">
      <w:pPr>
        <w:spacing w:after="0" w:line="240" w:lineRule="auto"/>
      </w:pPr>
      <w:r>
        <w:separator/>
      </w:r>
    </w:p>
  </w:endnote>
  <w:endnote w:type="continuationSeparator" w:id="0">
    <w:p w:rsidR="00E30F33" w:rsidRDefault="00E30F33"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3A6A3E">
    <w:pPr>
      <w:pStyle w:val="Stopka"/>
    </w:pPr>
    <w:r>
      <w:rPr>
        <w:noProof/>
      </w:rPr>
      <w:drawing>
        <wp:inline distT="0" distB="0" distL="0" distR="0">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rsidR="00DD0F6A" w:rsidRDefault="00DD0F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F33" w:rsidRDefault="00E30F33" w:rsidP="00EB07E0">
      <w:pPr>
        <w:spacing w:after="0" w:line="240" w:lineRule="auto"/>
      </w:pPr>
      <w:r>
        <w:separator/>
      </w:r>
    </w:p>
  </w:footnote>
  <w:footnote w:type="continuationSeparator" w:id="0">
    <w:p w:rsidR="00E30F33" w:rsidRDefault="00E30F33" w:rsidP="00EB0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E07609">
    <w:pPr>
      <w:pStyle w:val="Nagwek"/>
    </w:pPr>
    <w:r>
      <w:rPr>
        <w:noProof/>
      </w:rPr>
      <w:drawing>
        <wp:inline distT="0" distB="0" distL="0" distR="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rsidR="00DD0F6A" w:rsidRDefault="00584E4F">
    <w:pPr>
      <w:pStyle w:val="Nagwek"/>
    </w:pPr>
    <w:r>
      <w:rPr>
        <w:noProof/>
      </w:rPr>
      <mc:AlternateContent>
        <mc:Choice Requires="wps">
          <w:drawing>
            <wp:anchor distT="0" distB="0" distL="114300" distR="114300" simplePos="0" relativeHeight="251660288" behindDoc="0" locked="0" layoutInCell="0" allowOverlap="1">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5396" w:rsidRDefault="00EB7C7C">
                          <w:pPr>
                            <w:pBdr>
                              <w:top w:val="single" w:sz="4" w:space="1" w:color="D8D8D8" w:themeColor="background1" w:themeShade="D8"/>
                            </w:pBdr>
                          </w:pPr>
                          <w:r>
                            <w:fldChar w:fldCharType="begin"/>
                          </w:r>
                          <w:r>
                            <w:instrText xml:space="preserve"> PAGE   \* MERGEFORMAT </w:instrText>
                          </w:r>
                          <w:r>
                            <w:fldChar w:fldCharType="separate"/>
                          </w:r>
                          <w:r w:rsidR="003274BE">
                            <w:rPr>
                              <w:noProof/>
                            </w:rPr>
                            <w:t>4</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" o:allowincell="f" stroked="f">
              <v:textbox style="mso-fit-shape-to-text:t" inset="0,,0">
                <w:txbxContent>
                  <w:p w:rsidR="00F55396" w:rsidRDefault="00EB7C7C">
                    <w:pPr>
                      <w:pBdr>
                        <w:top w:val="single" w:sz="4" w:space="1" w:color="D8D8D8" w:themeColor="background1" w:themeShade="D8"/>
                      </w:pBdr>
                    </w:pPr>
                    <w:r>
                      <w:fldChar w:fldCharType="begin"/>
                    </w:r>
                    <w:r>
                      <w:instrText xml:space="preserve"> PAGE   \* MERGEFORMAT </w:instrText>
                    </w:r>
                    <w:r>
                      <w:fldChar w:fldCharType="separate"/>
                    </w:r>
                    <w:r w:rsidR="003274BE">
                      <w:rPr>
                        <w:noProof/>
                      </w:rPr>
                      <w:t>4</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7E0"/>
    <w:rsid w:val="000045A5"/>
    <w:rsid w:val="00064339"/>
    <w:rsid w:val="0008093D"/>
    <w:rsid w:val="00085A1E"/>
    <w:rsid w:val="000958DD"/>
    <w:rsid w:val="000A116A"/>
    <w:rsid w:val="000D316E"/>
    <w:rsid w:val="000D7688"/>
    <w:rsid w:val="000E0FD1"/>
    <w:rsid w:val="000E2DF6"/>
    <w:rsid w:val="00142FE8"/>
    <w:rsid w:val="00183AD7"/>
    <w:rsid w:val="00192D90"/>
    <w:rsid w:val="001F6D66"/>
    <w:rsid w:val="00215605"/>
    <w:rsid w:val="00233F78"/>
    <w:rsid w:val="00244A1C"/>
    <w:rsid w:val="002510E3"/>
    <w:rsid w:val="00252ADF"/>
    <w:rsid w:val="00252F2C"/>
    <w:rsid w:val="002625F0"/>
    <w:rsid w:val="00274B9F"/>
    <w:rsid w:val="00276AEF"/>
    <w:rsid w:val="002777CA"/>
    <w:rsid w:val="00283A77"/>
    <w:rsid w:val="002A784E"/>
    <w:rsid w:val="002D1FFC"/>
    <w:rsid w:val="00310B42"/>
    <w:rsid w:val="003274BE"/>
    <w:rsid w:val="00385564"/>
    <w:rsid w:val="00387A9A"/>
    <w:rsid w:val="00397B08"/>
    <w:rsid w:val="003A51DA"/>
    <w:rsid w:val="003A6A3E"/>
    <w:rsid w:val="003D15F2"/>
    <w:rsid w:val="003E1673"/>
    <w:rsid w:val="004021DD"/>
    <w:rsid w:val="00415459"/>
    <w:rsid w:val="0041704D"/>
    <w:rsid w:val="00433F44"/>
    <w:rsid w:val="004517FE"/>
    <w:rsid w:val="004B0D14"/>
    <w:rsid w:val="00514748"/>
    <w:rsid w:val="00566241"/>
    <w:rsid w:val="00584E4F"/>
    <w:rsid w:val="00593EA3"/>
    <w:rsid w:val="005F76F0"/>
    <w:rsid w:val="006513BE"/>
    <w:rsid w:val="006563AD"/>
    <w:rsid w:val="0066773E"/>
    <w:rsid w:val="0067312D"/>
    <w:rsid w:val="006B130E"/>
    <w:rsid w:val="006C7BEF"/>
    <w:rsid w:val="006D2A07"/>
    <w:rsid w:val="006D5295"/>
    <w:rsid w:val="006D6B31"/>
    <w:rsid w:val="006E4C7C"/>
    <w:rsid w:val="00726898"/>
    <w:rsid w:val="00727145"/>
    <w:rsid w:val="00731308"/>
    <w:rsid w:val="0079225E"/>
    <w:rsid w:val="007A3774"/>
    <w:rsid w:val="007C4C00"/>
    <w:rsid w:val="007E7EE9"/>
    <w:rsid w:val="008005D0"/>
    <w:rsid w:val="00800848"/>
    <w:rsid w:val="00812B85"/>
    <w:rsid w:val="00815CCA"/>
    <w:rsid w:val="00882219"/>
    <w:rsid w:val="00887837"/>
    <w:rsid w:val="008A3622"/>
    <w:rsid w:val="008B2C61"/>
    <w:rsid w:val="008B5000"/>
    <w:rsid w:val="00905ABA"/>
    <w:rsid w:val="00967CD8"/>
    <w:rsid w:val="00982ADC"/>
    <w:rsid w:val="009B74E5"/>
    <w:rsid w:val="009D013C"/>
    <w:rsid w:val="009E2155"/>
    <w:rsid w:val="009E781A"/>
    <w:rsid w:val="00A32152"/>
    <w:rsid w:val="00A332E9"/>
    <w:rsid w:val="00B24D15"/>
    <w:rsid w:val="00B54DFB"/>
    <w:rsid w:val="00B77313"/>
    <w:rsid w:val="00B95BCF"/>
    <w:rsid w:val="00BF1A1E"/>
    <w:rsid w:val="00C0105E"/>
    <w:rsid w:val="00C114F2"/>
    <w:rsid w:val="00C21C55"/>
    <w:rsid w:val="00C22C7D"/>
    <w:rsid w:val="00C23637"/>
    <w:rsid w:val="00C66FC5"/>
    <w:rsid w:val="00CA5ED0"/>
    <w:rsid w:val="00CD1D62"/>
    <w:rsid w:val="00D030FF"/>
    <w:rsid w:val="00D932AE"/>
    <w:rsid w:val="00D9785F"/>
    <w:rsid w:val="00DB6B08"/>
    <w:rsid w:val="00DD0F6A"/>
    <w:rsid w:val="00E07609"/>
    <w:rsid w:val="00E1152E"/>
    <w:rsid w:val="00E30F33"/>
    <w:rsid w:val="00E83491"/>
    <w:rsid w:val="00EA507A"/>
    <w:rsid w:val="00EB07E0"/>
    <w:rsid w:val="00EB7C7C"/>
    <w:rsid w:val="00ED434B"/>
    <w:rsid w:val="00EF2DF3"/>
    <w:rsid w:val="00F159AC"/>
    <w:rsid w:val="00F36F5D"/>
    <w:rsid w:val="00F45429"/>
    <w:rsid w:val="00F55396"/>
    <w:rsid w:val="00F9742D"/>
    <w:rsid w:val="00FA0264"/>
    <w:rsid w:val="00FA1B5A"/>
    <w:rsid w:val="00FB5BBF"/>
    <w:rsid w:val="00FC0A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zodstpw">
    <w:name w:val="No Spacing"/>
    <w:uiPriority w:val="1"/>
    <w:qFormat/>
    <w:rsid w:val="00F9742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zodstpw">
    <w:name w:val="No Spacing"/>
    <w:uiPriority w:val="1"/>
    <w:qFormat/>
    <w:rsid w:val="00F974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1095">
      <w:bodyDiv w:val="1"/>
      <w:marLeft w:val="0"/>
      <w:marRight w:val="0"/>
      <w:marTop w:val="0"/>
      <w:marBottom w:val="0"/>
      <w:divBdr>
        <w:top w:val="none" w:sz="0" w:space="0" w:color="auto"/>
        <w:left w:val="none" w:sz="0" w:space="0" w:color="auto"/>
        <w:bottom w:val="none" w:sz="0" w:space="0" w:color="auto"/>
        <w:right w:val="none" w:sz="0" w:space="0" w:color="auto"/>
      </w:divBdr>
    </w:div>
    <w:div w:id="317349446">
      <w:bodyDiv w:val="1"/>
      <w:marLeft w:val="0"/>
      <w:marRight w:val="0"/>
      <w:marTop w:val="0"/>
      <w:marBottom w:val="0"/>
      <w:divBdr>
        <w:top w:val="none" w:sz="0" w:space="0" w:color="auto"/>
        <w:left w:val="none" w:sz="0" w:space="0" w:color="auto"/>
        <w:bottom w:val="none" w:sz="0" w:space="0" w:color="auto"/>
        <w:right w:val="none" w:sz="0" w:space="0" w:color="auto"/>
      </w:divBdr>
    </w:div>
    <w:div w:id="500243599">
      <w:bodyDiv w:val="1"/>
      <w:marLeft w:val="0"/>
      <w:marRight w:val="0"/>
      <w:marTop w:val="0"/>
      <w:marBottom w:val="0"/>
      <w:divBdr>
        <w:top w:val="none" w:sz="0" w:space="0" w:color="auto"/>
        <w:left w:val="none" w:sz="0" w:space="0" w:color="auto"/>
        <w:bottom w:val="none" w:sz="0" w:space="0" w:color="auto"/>
        <w:right w:val="none" w:sz="0" w:space="0" w:color="auto"/>
      </w:divBdr>
    </w:div>
    <w:div w:id="865170754">
      <w:bodyDiv w:val="1"/>
      <w:marLeft w:val="0"/>
      <w:marRight w:val="0"/>
      <w:marTop w:val="0"/>
      <w:marBottom w:val="0"/>
      <w:divBdr>
        <w:top w:val="none" w:sz="0" w:space="0" w:color="auto"/>
        <w:left w:val="none" w:sz="0" w:space="0" w:color="auto"/>
        <w:bottom w:val="none" w:sz="0" w:space="0" w:color="auto"/>
        <w:right w:val="none" w:sz="0" w:space="0" w:color="auto"/>
      </w:divBdr>
    </w:div>
    <w:div w:id="1158419216">
      <w:bodyDiv w:val="1"/>
      <w:marLeft w:val="0"/>
      <w:marRight w:val="0"/>
      <w:marTop w:val="0"/>
      <w:marBottom w:val="0"/>
      <w:divBdr>
        <w:top w:val="none" w:sz="0" w:space="0" w:color="auto"/>
        <w:left w:val="none" w:sz="0" w:space="0" w:color="auto"/>
        <w:bottom w:val="none" w:sz="0" w:space="0" w:color="auto"/>
        <w:right w:val="none" w:sz="0" w:space="0" w:color="auto"/>
      </w:divBdr>
    </w:div>
    <w:div w:id="1360548373">
      <w:bodyDiv w:val="1"/>
      <w:marLeft w:val="0"/>
      <w:marRight w:val="0"/>
      <w:marTop w:val="0"/>
      <w:marBottom w:val="0"/>
      <w:divBdr>
        <w:top w:val="none" w:sz="0" w:space="0" w:color="auto"/>
        <w:left w:val="none" w:sz="0" w:space="0" w:color="auto"/>
        <w:bottom w:val="none" w:sz="0" w:space="0" w:color="auto"/>
        <w:right w:val="none" w:sz="0" w:space="0" w:color="auto"/>
      </w:divBdr>
    </w:div>
    <w:div w:id="1403983557">
      <w:bodyDiv w:val="1"/>
      <w:marLeft w:val="0"/>
      <w:marRight w:val="0"/>
      <w:marTop w:val="0"/>
      <w:marBottom w:val="0"/>
      <w:divBdr>
        <w:top w:val="none" w:sz="0" w:space="0" w:color="auto"/>
        <w:left w:val="none" w:sz="0" w:space="0" w:color="auto"/>
        <w:bottom w:val="none" w:sz="0" w:space="0" w:color="auto"/>
        <w:right w:val="none" w:sz="0" w:space="0" w:color="auto"/>
      </w:divBdr>
    </w:div>
    <w:div w:id="1555504817">
      <w:bodyDiv w:val="1"/>
      <w:marLeft w:val="0"/>
      <w:marRight w:val="0"/>
      <w:marTop w:val="0"/>
      <w:marBottom w:val="0"/>
      <w:divBdr>
        <w:top w:val="none" w:sz="0" w:space="0" w:color="auto"/>
        <w:left w:val="none" w:sz="0" w:space="0" w:color="auto"/>
        <w:bottom w:val="none" w:sz="0" w:space="0" w:color="auto"/>
        <w:right w:val="none" w:sz="0" w:space="0" w:color="auto"/>
      </w:divBdr>
    </w:div>
    <w:div w:id="1632907542">
      <w:bodyDiv w:val="1"/>
      <w:marLeft w:val="0"/>
      <w:marRight w:val="0"/>
      <w:marTop w:val="0"/>
      <w:marBottom w:val="0"/>
      <w:divBdr>
        <w:top w:val="none" w:sz="0" w:space="0" w:color="auto"/>
        <w:left w:val="none" w:sz="0" w:space="0" w:color="auto"/>
        <w:bottom w:val="none" w:sz="0" w:space="0" w:color="auto"/>
        <w:right w:val="none" w:sz="0" w:space="0" w:color="auto"/>
      </w:divBdr>
    </w:div>
    <w:div w:id="2010906824">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061EA-4658-441D-AD02-222CB3E8B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4</Pages>
  <Words>698</Words>
  <Characters>4192</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prime</cp:lastModifiedBy>
  <cp:revision>74</cp:revision>
  <cp:lastPrinted>2017-12-18T08:07:00Z</cp:lastPrinted>
  <dcterms:created xsi:type="dcterms:W3CDTF">2017-05-09T07:55:00Z</dcterms:created>
  <dcterms:modified xsi:type="dcterms:W3CDTF">2017-12-19T12:37:00Z</dcterms:modified>
</cp:coreProperties>
</file>