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677"/>
        <w:gridCol w:w="4101"/>
      </w:tblGrid>
      <w:tr w:rsidR="00E07609" w:rsidTr="00EB4CBB">
        <w:trPr>
          <w:trHeight w:val="2525"/>
        </w:trPr>
        <w:tc>
          <w:tcPr>
            <w:tcW w:w="3510" w:type="dxa"/>
          </w:tcPr>
          <w:p w:rsidR="00E07609" w:rsidRDefault="00E07609" w:rsidP="00E07609">
            <w:pPr>
              <w:pStyle w:val="primenaglowek2"/>
            </w:pPr>
            <w:r>
              <w:t>Artykuł ekspercki:</w:t>
            </w:r>
          </w:p>
          <w:p w:rsidR="00E07609" w:rsidRPr="00E07609" w:rsidRDefault="00A45301" w:rsidP="007555D3">
            <w:pPr>
              <w:pStyle w:val="primepapierstyl"/>
              <w:rPr>
                <w:lang w:val="pl-PL"/>
              </w:rPr>
            </w:pPr>
            <w:r w:rsidRPr="00A45301">
              <w:rPr>
                <w:lang w:val="pl-PL"/>
              </w:rPr>
              <w:t>Szukasz własnego “M”? Poznaj lokalny rynek nieruchomości</w:t>
            </w:r>
          </w:p>
        </w:tc>
        <w:tc>
          <w:tcPr>
            <w:tcW w:w="1677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A45301" w:rsidRDefault="00A45301" w:rsidP="00E07609">
            <w:pPr>
              <w:pStyle w:val="primepapierstyl"/>
              <w:rPr>
                <w:lang w:val="pl-PL"/>
              </w:rPr>
            </w:pPr>
            <w:r w:rsidRPr="00A45301">
              <w:rPr>
                <w:lang w:val="pl-PL"/>
              </w:rPr>
              <w:t>30.</w:t>
            </w:r>
            <w:r>
              <w:rPr>
                <w:lang w:val="pl-PL"/>
              </w:rPr>
              <w:t>11.2016</w:t>
            </w:r>
          </w:p>
        </w:tc>
        <w:tc>
          <w:tcPr>
            <w:tcW w:w="4101" w:type="dxa"/>
          </w:tcPr>
          <w:p w:rsidR="00E07609" w:rsidRDefault="00A45301" w:rsidP="00E07609">
            <w:pPr>
              <w:pStyle w:val="primenaglowek2"/>
            </w:pPr>
            <w:r>
              <w:t>Rynek Deweloperski</w:t>
            </w:r>
          </w:p>
          <w:p w:rsidR="00E07609" w:rsidRDefault="00A45301" w:rsidP="00E07609">
            <w:pPr>
              <w:pStyle w:val="primenaglowek2"/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0552C53C" wp14:editId="53653BAE">
                  <wp:extent cx="1809750" cy="6572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5301" w:rsidRDefault="00A45301" w:rsidP="00A45301">
      <w:pPr>
        <w:pStyle w:val="primenaglowek1"/>
        <w:jc w:val="center"/>
      </w:pPr>
      <w:r>
        <w:rPr>
          <w:rFonts w:eastAsia="Times New Roman"/>
        </w:rPr>
        <w:t>Szukasz własnego “M”? Poznaj lokalny rynek nieruchomości</w:t>
      </w:r>
    </w:p>
    <w:p w:rsidR="00A45301" w:rsidRDefault="00A45301" w:rsidP="00A45301">
      <w:pPr>
        <w:pStyle w:val="primenaglowek2"/>
      </w:pPr>
      <w:r>
        <w:rPr>
          <w:rFonts w:eastAsia="Times New Roman"/>
        </w:rPr>
        <w:t>Rynek nowych mieszkań to jeden z najbardziej dynamicznych obszarów gospodarki. Co więcej, w każdym mieście uwarunkowania mogą być zupełnie inne. Dlatego tak ważne jest, aby przed zakupem własnego “M” lepiej poznać charakterystykę lokalnych nieruchomości. Pod uwagę warto wziąć kilka podstawowych czynników.</w:t>
      </w:r>
    </w:p>
    <w:p w:rsidR="00A45301" w:rsidRDefault="00A45301" w:rsidP="00A45301">
      <w:pPr>
        <w:pStyle w:val="primenaglowek2"/>
      </w:pPr>
      <w:r>
        <w:rPr>
          <w:rFonts w:eastAsia="Times New Roman"/>
        </w:rPr>
        <w:t xml:space="preserve">1. Cena. Najtaniej w Szczecinie, najdrożej w Warszawie. </w:t>
      </w:r>
    </w:p>
    <w:p w:rsidR="00A45301" w:rsidRDefault="00A45301" w:rsidP="00A45301">
      <w:pPr>
        <w:pStyle w:val="primepapierstyl"/>
      </w:pPr>
      <w:r>
        <w:t>Po pierwsze cena - najbardziej zróżnicowana w skali kraju. Najdrożej jest oczywiście w stolicy. Wynika to nie tylko z prestiżu, ale też z atrakcyjności działek i wysokiego standardu lokali. W efekcie, w październiku za metr kwadratowy mieszkania z rynku pierwotnego trzeba było średnio zapłacić 8 192 zł.</w:t>
      </w:r>
    </w:p>
    <w:p w:rsidR="00A45301" w:rsidRDefault="00A45301" w:rsidP="00A45301">
      <w:pPr>
        <w:pStyle w:val="primepapierstyl"/>
      </w:pPr>
      <w:r>
        <w:t>Na drugim miejscu znalazł się Kraków - 6 948zł/mkw. Ceny na poziomie 6 tys. zł/</w:t>
      </w:r>
      <w:proofErr w:type="spellStart"/>
      <w:r>
        <w:t>mkw</w:t>
      </w:r>
      <w:proofErr w:type="spellEnd"/>
      <w:r>
        <w:t xml:space="preserve"> znajdziemy również Gdańsku, Poznaniu czy Wrocławiu. W Katowicach to wydatek rzędu 5 tys. zł. Najtaniej jest w Szczecinie (4 678zł/mkw.).</w:t>
      </w:r>
    </w:p>
    <w:p w:rsidR="00A45301" w:rsidRPr="00A45301" w:rsidRDefault="00A45301" w:rsidP="00A45301">
      <w:pPr>
        <w:pStyle w:val="primepapierstyl"/>
        <w:rPr>
          <w:lang w:val="pl-PL"/>
        </w:rPr>
      </w:pPr>
      <w:r>
        <w:rPr>
          <w:i/>
        </w:rPr>
        <w:lastRenderedPageBreak/>
        <w:t xml:space="preserve">- Co ciekawe, w Polsce założenie, że im większe miasto, tym wyższa cena, nie do końca się sprawdza. Wystarczy popatrzeć na Łódź. Jest to trzecia największa metropolia, ale mało atrakcyjna dla inwestorów. </w:t>
      </w:r>
      <w:r w:rsidRPr="00A45301">
        <w:rPr>
          <w:i/>
          <w:lang w:val="pl-PL"/>
        </w:rPr>
        <w:t xml:space="preserve">Średnia kwota za mkw. wynosi ok. 5 tys. zł i jest zbliżona do  Lublina czy Katowic - </w:t>
      </w:r>
      <w:r w:rsidRPr="00A45301">
        <w:rPr>
          <w:lang w:val="pl-PL"/>
        </w:rPr>
        <w:t xml:space="preserve">zauważa </w:t>
      </w:r>
      <w:r w:rsidRPr="00A45301">
        <w:rPr>
          <w:highlight w:val="white"/>
          <w:lang w:val="pl-PL"/>
        </w:rPr>
        <w:t>Agnieszka Więckowska z portalu rynek-deweloperski.pl.</w:t>
      </w:r>
    </w:p>
    <w:p w:rsidR="00A45301" w:rsidRDefault="00A45301" w:rsidP="00A45301">
      <w:pPr>
        <w:pStyle w:val="primenaglowek2"/>
      </w:pPr>
      <w:r>
        <w:rPr>
          <w:rFonts w:eastAsia="Times New Roman"/>
        </w:rPr>
        <w:t xml:space="preserve">2. Siła nabywcza. Najlepiej w Katowicach, najgorzej w Krakowie. </w:t>
      </w:r>
    </w:p>
    <w:p w:rsidR="00A45301" w:rsidRDefault="00A45301" w:rsidP="00A45301">
      <w:pPr>
        <w:pStyle w:val="primepapierstyl"/>
      </w:pPr>
      <w:r>
        <w:t xml:space="preserve">Kolejnym czynnikiem, który decyduje o specyfice lokalnego rynku nieruchomości jest siła nabywcza. </w:t>
      </w:r>
    </w:p>
    <w:p w:rsidR="00A45301" w:rsidRDefault="00A45301" w:rsidP="00A45301">
      <w:pPr>
        <w:pStyle w:val="primepapierstyl"/>
      </w:pPr>
      <w:r>
        <w:t xml:space="preserve">Z szacunków przygotowanych przez Krakowski Rynek Nieruchomości wynika, że w 2015 roku za przeciętne wynagrodzenie Polak mógł zakupić 0,60 </w:t>
      </w:r>
      <w:proofErr w:type="spellStart"/>
      <w:r>
        <w:t>mkw</w:t>
      </w:r>
      <w:proofErr w:type="spellEnd"/>
      <w:r>
        <w:t xml:space="preserve"> nowego mieszkania. Dla porównania w 2007 roku było to </w:t>
      </w:r>
      <w:r>
        <w:rPr>
          <w:highlight w:val="white"/>
        </w:rPr>
        <w:t>0,43 mkw. Ceny lokali, nie wróciły co prawda do stanu sprzed kryzysu (lata 2007-2008), ale za to przeciętna pensja znacząco wzrosła, a to przełożyło się na większe możliwości nabywcze przeciętnego obywatela.</w:t>
      </w:r>
    </w:p>
    <w:p w:rsidR="00A45301" w:rsidRDefault="00A45301" w:rsidP="00A45301">
      <w:pPr>
        <w:pStyle w:val="primepapierstyl"/>
      </w:pPr>
      <w:r>
        <w:rPr>
          <w:highlight w:val="white"/>
        </w:rPr>
        <w:t xml:space="preserve">Według danych sporządzonych przez KRN, “najbogatsi” są jednak mieszkańcy Katowic. Średnia cena za </w:t>
      </w:r>
      <w:proofErr w:type="spellStart"/>
      <w:r>
        <w:rPr>
          <w:highlight w:val="white"/>
        </w:rPr>
        <w:t>mkw</w:t>
      </w:r>
      <w:proofErr w:type="spellEnd"/>
      <w:r>
        <w:rPr>
          <w:highlight w:val="white"/>
        </w:rPr>
        <w:t>, wynosi tam 4 936 zł, a przeciętne wynagrodzenie 3 807 zł; daje to możliwość kupienia 0,77 mkw., najwięcej w skali kraju. Na dalszych miejscach znalazły się, odpowiednio: Białystok (0,6 mkw.), Warszawa i Wrocław (0,53 mkw.). W tej klasyfikacji  Kraków zajął ostatnie miejsce (0,50 mkw.).</w:t>
      </w:r>
    </w:p>
    <w:p w:rsidR="00A45301" w:rsidRDefault="00A45301" w:rsidP="00A45301">
      <w:pPr>
        <w:pStyle w:val="primepapierstyl"/>
      </w:pPr>
      <w:r>
        <w:rPr>
          <w:highlight w:val="white"/>
        </w:rPr>
        <w:t>-</w:t>
      </w:r>
      <w:r>
        <w:rPr>
          <w:i/>
          <w:highlight w:val="white"/>
        </w:rPr>
        <w:t xml:space="preserve"> Statystyki dla całego kraju są optymistyczne, ale przyglądając się rynkom lokalnym, wnioski są zupełnie inne </w:t>
      </w:r>
      <w:r>
        <w:rPr>
          <w:highlight w:val="white"/>
        </w:rPr>
        <w:t xml:space="preserve">- komentuje Agnieszka Więckowska z portalu rynek-deweloperski.pl. - </w:t>
      </w:r>
      <w:r>
        <w:rPr>
          <w:i/>
          <w:highlight w:val="white"/>
        </w:rPr>
        <w:t xml:space="preserve">Dla przykładu, średnią pensję w Katowicach znacząco zawyżają </w:t>
      </w:r>
      <w:r>
        <w:rPr>
          <w:i/>
          <w:highlight w:val="white"/>
        </w:rPr>
        <w:lastRenderedPageBreak/>
        <w:t>wysokie stawki prezesów spółek górniczych. Mieszkańcy Śląska są więc w rzeczywistości w znacznie gorszej sytuacji niż pokazują to liczby</w:t>
      </w:r>
      <w:r>
        <w:rPr>
          <w:highlight w:val="white"/>
        </w:rPr>
        <w:t xml:space="preserve"> - wyjaśnia.</w:t>
      </w:r>
    </w:p>
    <w:p w:rsidR="00A45301" w:rsidRDefault="00A45301" w:rsidP="00A45301">
      <w:pPr>
        <w:pStyle w:val="primenaglowek2"/>
      </w:pPr>
      <w:r>
        <w:rPr>
          <w:rFonts w:eastAsia="Times New Roman"/>
        </w:rPr>
        <w:t xml:space="preserve"> 3. Mieszkanie dla Młodych. Największy limit w Warszawie, najwięcej ofert w Katowicach.</w:t>
      </w:r>
    </w:p>
    <w:p w:rsidR="00A45301" w:rsidRDefault="00A45301" w:rsidP="00A45301">
      <w:pPr>
        <w:pStyle w:val="primepapierstyl"/>
      </w:pPr>
      <w:r>
        <w:t xml:space="preserve">Kupując lokum w danym mieście, warto dowiedzieć się, ile ofert na rynku jest dostępnych w programie </w:t>
      </w:r>
      <w:proofErr w:type="spellStart"/>
      <w:r>
        <w:t>MdM</w:t>
      </w:r>
      <w:proofErr w:type="spellEnd"/>
      <w:r>
        <w:t xml:space="preserve">. Dla przykładu, według portalu rynekpierwotny.pl, w Krakowie, wśród wszystkich ofert dotyczących nowych lokali, 32% stanowią te z </w:t>
      </w:r>
      <w:proofErr w:type="spellStart"/>
      <w:r>
        <w:t>MdM</w:t>
      </w:r>
      <w:proofErr w:type="spellEnd"/>
      <w:r>
        <w:t>, podobnie jest w Katowicach - 34%. Wrocław i Warszawa znów są na zbliżonym poziomie - na obu rynkach jest to 12% całości ogłoszeń.</w:t>
      </w:r>
    </w:p>
    <w:p w:rsidR="00A45301" w:rsidRDefault="00A45301" w:rsidP="00A45301">
      <w:pPr>
        <w:pStyle w:val="primepapierstyl"/>
      </w:pPr>
      <w:r>
        <w:t xml:space="preserve">Różna liczba lokali objętych </w:t>
      </w:r>
      <w:proofErr w:type="spellStart"/>
      <w:r>
        <w:t>MdM</w:t>
      </w:r>
      <w:proofErr w:type="spellEnd"/>
      <w:r>
        <w:t xml:space="preserve"> wynika ze zróżnicowania cenowego. Limity dla nowych mieszkań, na które można otrzymać dofinansowanie z Banku Gospodarstwa Krajowego, dla poszczególnych miast są różne. W Warszawie wynosił 6 433 zł/</w:t>
      </w:r>
      <w:proofErr w:type="spellStart"/>
      <w:r>
        <w:t>mkw</w:t>
      </w:r>
      <w:proofErr w:type="spellEnd"/>
      <w:r>
        <w:t>, podczas gdy w Krakowie i Wrocławiu był na poziomie 5 tys./mkw., a w Katowicach 4,8 tys./mkw.</w:t>
      </w:r>
    </w:p>
    <w:p w:rsidR="00A45301" w:rsidRDefault="00A45301" w:rsidP="00A45301">
      <w:pPr>
        <w:pStyle w:val="primepapierstyl"/>
      </w:pPr>
      <w:r>
        <w:t xml:space="preserve">- </w:t>
      </w:r>
      <w:r>
        <w:rPr>
          <w:i/>
        </w:rPr>
        <w:t xml:space="preserve">Aby skorzystać z </w:t>
      </w:r>
      <w:proofErr w:type="spellStart"/>
      <w:r>
        <w:rPr>
          <w:i/>
        </w:rPr>
        <w:t>MdM</w:t>
      </w:r>
      <w:proofErr w:type="spellEnd"/>
      <w:r>
        <w:rPr>
          <w:i/>
        </w:rPr>
        <w:t xml:space="preserve"> należy się pospieszyć </w:t>
      </w:r>
      <w:r>
        <w:t xml:space="preserve">- podkreśla Agnieszka Więckowska. - </w:t>
      </w:r>
      <w:r>
        <w:rPr>
          <w:i/>
        </w:rPr>
        <w:t xml:space="preserve">Od stycznia będzie możliwość wnioskowania o środki na 2017 rok, które pewnie wyczerpią się wiosną. Równie szybko zapewne skończy się pula na 2018 rok. Trzeba również pamiętać, że </w:t>
      </w:r>
      <w:proofErr w:type="spellStart"/>
      <w:r>
        <w:rPr>
          <w:i/>
        </w:rPr>
        <w:t>MdM</w:t>
      </w:r>
      <w:proofErr w:type="spellEnd"/>
      <w:r>
        <w:rPr>
          <w:i/>
        </w:rPr>
        <w:t xml:space="preserve"> zostanie wkrótce zastąpiony przez inny </w:t>
      </w:r>
      <w:r>
        <w:rPr>
          <w:i/>
          <w:highlight w:val="white"/>
        </w:rPr>
        <w:t>rządowy projekt - Mieszkanie Plus. Zakłada on wynajęcie lokalu za pół ceny, które po 30 latach najmu, będzie można odebrać na własność</w:t>
      </w:r>
      <w:r>
        <w:rPr>
          <w:highlight w:val="white"/>
        </w:rPr>
        <w:t xml:space="preserve"> </w:t>
      </w:r>
      <w:r>
        <w:t>- dodaje.</w:t>
      </w:r>
    </w:p>
    <w:p w:rsidR="00A45301" w:rsidRDefault="00A45301" w:rsidP="00A45301">
      <w:pPr>
        <w:pStyle w:val="primenaglowek2"/>
      </w:pPr>
      <w:r>
        <w:rPr>
          <w:rFonts w:eastAsia="Times New Roman"/>
        </w:rPr>
        <w:lastRenderedPageBreak/>
        <w:t>4. Kredyty. Coraz droższe w całej Polsce.</w:t>
      </w:r>
    </w:p>
    <w:p w:rsidR="00A45301" w:rsidRDefault="00A45301" w:rsidP="00A45301">
      <w:pPr>
        <w:pStyle w:val="primepapierstyl"/>
      </w:pPr>
      <w:r>
        <w:rPr>
          <w:highlight w:val="white"/>
        </w:rPr>
        <w:t>Następnym czynnikiem, który wpływa na kształtowanie się lokalnego rynku nieruchomości, jest polityka kredytowa. Niezależnie jednak od miasta, banki od przyszłego roku będą wymagać 20 procentowego wkładu własnego, a nie 15%, jak było do tej pory. Wynika to z wdrożenia Rekomendacji S Komisji Nadzoru Finansowego z 2014 roku.</w:t>
      </w:r>
    </w:p>
    <w:p w:rsidR="00A45301" w:rsidRDefault="00A45301" w:rsidP="00A45301">
      <w:pPr>
        <w:pStyle w:val="primepapierstyl"/>
      </w:pPr>
      <w:r>
        <w:rPr>
          <w:highlight w:val="white"/>
        </w:rPr>
        <w:t xml:space="preserve">Na zwiększone koszty kredytów najprawdopodobniej wpłyną wyższe marże. Już teraz można obserwować tendencję rosnącą, oprocentowanie kredytów hipotecznych w marcu wynosiło 4,10%, a już we wrześniu wzrosło do 4,60% (źródło KRN). NBP prognozuje, że IV kwartał 2016 roku przyniesie zmiany - </w:t>
      </w:r>
      <w:r>
        <w:t>zaostrzenie kryteriów i istotny spadek popytu na kredyty mieszkaniowe.</w:t>
      </w:r>
    </w:p>
    <w:p w:rsidR="00A45301" w:rsidRDefault="00A45301" w:rsidP="00A45301">
      <w:pPr>
        <w:pStyle w:val="primepapierstyl"/>
      </w:pPr>
      <w:r>
        <w:t>Choć polityka kredytowa jest co do zasady ogólnopolska, pewne warunki mogą być zależne od danego miasta. Lokalne oddziały muszą bowiem brać pod uwagę średnie zarobki w danym regionie, a także ceny nieruchomości.</w:t>
      </w:r>
    </w:p>
    <w:p w:rsidR="00A45301" w:rsidRDefault="00A45301" w:rsidP="00A45301">
      <w:pPr>
        <w:pStyle w:val="primenaglowek2"/>
      </w:pPr>
      <w:r>
        <w:rPr>
          <w:rFonts w:eastAsia="Times New Roman"/>
        </w:rPr>
        <w:t xml:space="preserve">Bieżąca analiza podstawą sukcesu </w:t>
      </w:r>
    </w:p>
    <w:p w:rsidR="00A45301" w:rsidRDefault="00A45301" w:rsidP="00A45301">
      <w:pPr>
        <w:pStyle w:val="primepapierstyl"/>
      </w:pPr>
      <w:r>
        <w:t>Decydując się na zakup mieszkania, trzeba mieć świadomość dynamiki i lokalnego charakteru danego rynku. Dodatkowym wyzwaniem jest implementacja przepisów, która może przebiegać w różny sposób w poszczególnych regionach.</w:t>
      </w:r>
    </w:p>
    <w:p w:rsidR="00A45301" w:rsidRDefault="00A45301" w:rsidP="00A45301">
      <w:pPr>
        <w:pStyle w:val="primepapierstyl"/>
      </w:pPr>
      <w:r>
        <w:t xml:space="preserve">- </w:t>
      </w:r>
      <w:r>
        <w:rPr>
          <w:i/>
        </w:rPr>
        <w:t>Informacje o rynku można czerpać z różnych źródeł, jak np. dane statystyczne czy raporty instytutów badawczych</w:t>
      </w:r>
      <w:r>
        <w:t xml:space="preserve"> - mówi Agnieszka Więckowska z serwisu rynek-</w:t>
      </w:r>
      <w:r>
        <w:lastRenderedPageBreak/>
        <w:t xml:space="preserve">deweloperski.pl. - </w:t>
      </w:r>
      <w:r>
        <w:rPr>
          <w:i/>
        </w:rPr>
        <w:t xml:space="preserve">Dobrym sposobem jest też czytanie branżowych portali, na których można znaleźć dodatkowo interpretacje, porady i opinie ekspertów - </w:t>
      </w:r>
      <w:r>
        <w:t>dodaje.</w:t>
      </w:r>
    </w:p>
    <w:p w:rsidR="00C41654" w:rsidRDefault="00C41654" w:rsidP="004E01A7">
      <w:pPr>
        <w:pStyle w:val="primepapierstyl"/>
        <w:rPr>
          <w:lang w:val="pl-PL"/>
        </w:rPr>
      </w:pPr>
    </w:p>
    <w:p w:rsidR="00C41654" w:rsidRDefault="00C41654" w:rsidP="004E01A7">
      <w:pPr>
        <w:pStyle w:val="primepapierstyl"/>
        <w:rPr>
          <w:lang w:val="pl-PL"/>
        </w:rPr>
      </w:pPr>
    </w:p>
    <w:p w:rsidR="00C41654" w:rsidRDefault="00C41654" w:rsidP="004E01A7">
      <w:pPr>
        <w:pStyle w:val="primepapierstyl"/>
        <w:rPr>
          <w:lang w:val="pl-PL"/>
        </w:rPr>
      </w:pPr>
    </w:p>
    <w:p w:rsidR="00A45301" w:rsidRDefault="00A45301" w:rsidP="004E01A7">
      <w:pPr>
        <w:pStyle w:val="primepapierstyl"/>
        <w:rPr>
          <w:lang w:val="pl-PL"/>
        </w:rPr>
      </w:pPr>
    </w:p>
    <w:p w:rsidR="00A45301" w:rsidRDefault="00A45301" w:rsidP="004E01A7">
      <w:pPr>
        <w:pStyle w:val="primepapierstyl"/>
        <w:rPr>
          <w:lang w:val="pl-PL"/>
        </w:rPr>
      </w:pPr>
    </w:p>
    <w:p w:rsidR="00A45301" w:rsidRDefault="00A45301" w:rsidP="004E01A7">
      <w:pPr>
        <w:pStyle w:val="primepapierstyl"/>
        <w:rPr>
          <w:lang w:val="pl-PL"/>
        </w:rPr>
      </w:pPr>
    </w:p>
    <w:p w:rsidR="00A45301" w:rsidRDefault="00A45301" w:rsidP="004E01A7">
      <w:pPr>
        <w:pStyle w:val="primepapierstyl"/>
        <w:rPr>
          <w:lang w:val="pl-PL"/>
        </w:rPr>
      </w:pPr>
    </w:p>
    <w:p w:rsidR="00A45301" w:rsidRDefault="00A45301" w:rsidP="004E01A7">
      <w:pPr>
        <w:pStyle w:val="primepapierstyl"/>
        <w:rPr>
          <w:lang w:val="pl-PL"/>
        </w:rPr>
      </w:pPr>
    </w:p>
    <w:p w:rsidR="00A45301" w:rsidRDefault="00A45301" w:rsidP="004E01A7">
      <w:pPr>
        <w:pStyle w:val="primepapierstyl"/>
        <w:rPr>
          <w:lang w:val="pl-PL"/>
        </w:rPr>
      </w:pPr>
    </w:p>
    <w:p w:rsidR="00A45301" w:rsidRDefault="00A45301" w:rsidP="004E01A7">
      <w:pPr>
        <w:pStyle w:val="primepapierstyl"/>
        <w:rPr>
          <w:lang w:val="pl-PL"/>
        </w:rPr>
      </w:pPr>
      <w:bookmarkStart w:id="0" w:name="_GoBack"/>
      <w:bookmarkEnd w:id="0"/>
    </w:p>
    <w:p w:rsidR="00C41654" w:rsidRPr="00725651" w:rsidRDefault="00C41654" w:rsidP="004E01A7">
      <w:pPr>
        <w:pStyle w:val="primepapierstyl"/>
        <w:rPr>
          <w:lang w:val="pl-PL"/>
        </w:rPr>
      </w:pPr>
    </w:p>
    <w:p w:rsidR="00241843" w:rsidRPr="009B74E5" w:rsidRDefault="00241843" w:rsidP="00241843">
      <w:pPr>
        <w:pStyle w:val="primepapierstyl"/>
        <w:rPr>
          <w:lang w:val="pl-PL"/>
        </w:rPr>
      </w:pPr>
      <w:r>
        <w:rPr>
          <w:lang w:val="pl-PL"/>
        </w:rPr>
        <w:t xml:space="preserve">. . . . . . . . . . . . . . . . . </w:t>
      </w:r>
    </w:p>
    <w:p w:rsidR="00241843" w:rsidRPr="009B74E5" w:rsidRDefault="00241843" w:rsidP="00241843">
      <w:pPr>
        <w:pStyle w:val="primenaglowek2"/>
      </w:pPr>
      <w:r>
        <w:t xml:space="preserve">Więcej informacji: </w:t>
      </w:r>
    </w:p>
    <w:p w:rsidR="00241843" w:rsidRPr="009B74E5" w:rsidRDefault="00241843" w:rsidP="00241843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241843" w:rsidRPr="009B74E5" w:rsidRDefault="00241843" w:rsidP="00241843">
      <w:pPr>
        <w:pStyle w:val="primepapierstyl"/>
        <w:rPr>
          <w:lang w:val="pl-PL"/>
        </w:rPr>
      </w:pPr>
      <w:r w:rsidRPr="009B74E5">
        <w:rPr>
          <w:lang w:val="pl-PL"/>
        </w:rPr>
        <w:t>e-mail: katarzyna.krupicka@primetimepr.pl</w:t>
      </w:r>
    </w:p>
    <w:p w:rsidR="00E07609" w:rsidRPr="004E01A7" w:rsidRDefault="00241843" w:rsidP="002625F0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E07609" w:rsidRPr="004E01A7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7E" w:rsidRDefault="0091227E" w:rsidP="00EB07E0">
      <w:pPr>
        <w:spacing w:after="0" w:line="240" w:lineRule="auto"/>
      </w:pPr>
      <w:r>
        <w:separator/>
      </w:r>
    </w:p>
  </w:endnote>
  <w:endnote w:type="continuationSeparator" w:id="0">
    <w:p w:rsidR="0091227E" w:rsidRDefault="0091227E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  <w:lang w:eastAsia="pl-PL"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7E" w:rsidRDefault="0091227E" w:rsidP="00EB07E0">
      <w:pPr>
        <w:spacing w:after="0" w:line="240" w:lineRule="auto"/>
      </w:pPr>
      <w:r>
        <w:separator/>
      </w:r>
    </w:p>
  </w:footnote>
  <w:footnote w:type="continuationSeparator" w:id="0">
    <w:p w:rsidR="0091227E" w:rsidRDefault="0091227E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91227E">
    <w:pPr>
      <w:pStyle w:val="Nagwek"/>
    </w:pPr>
    <w:r>
      <w:rPr>
        <w:noProof/>
        <w:lang w:eastAsia="zh-TW"/>
      </w:rPr>
      <w:pict>
        <v:rect id="_x0000_s2050" style="position:absolute;margin-left:27.55pt;margin-top:-3.65pt;width:63.7pt;height:34.15pt;z-index:251660288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F55396" w:rsidRDefault="004A259A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A45301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E0"/>
    <w:rsid w:val="00025CB2"/>
    <w:rsid w:val="000472DF"/>
    <w:rsid w:val="00183AD7"/>
    <w:rsid w:val="00192D90"/>
    <w:rsid w:val="00241843"/>
    <w:rsid w:val="0024270E"/>
    <w:rsid w:val="002510E3"/>
    <w:rsid w:val="002625F0"/>
    <w:rsid w:val="0037191A"/>
    <w:rsid w:val="003A6A3E"/>
    <w:rsid w:val="003E0117"/>
    <w:rsid w:val="00415459"/>
    <w:rsid w:val="004A259A"/>
    <w:rsid w:val="004E01A7"/>
    <w:rsid w:val="005F76F0"/>
    <w:rsid w:val="00621F08"/>
    <w:rsid w:val="007222CA"/>
    <w:rsid w:val="00725651"/>
    <w:rsid w:val="007555D3"/>
    <w:rsid w:val="007C01D4"/>
    <w:rsid w:val="007D0A68"/>
    <w:rsid w:val="007E3FB0"/>
    <w:rsid w:val="008B5000"/>
    <w:rsid w:val="009049C0"/>
    <w:rsid w:val="0091227E"/>
    <w:rsid w:val="00963CC6"/>
    <w:rsid w:val="009A54B6"/>
    <w:rsid w:val="009D013C"/>
    <w:rsid w:val="009E2155"/>
    <w:rsid w:val="009F2721"/>
    <w:rsid w:val="00A32152"/>
    <w:rsid w:val="00A45301"/>
    <w:rsid w:val="00AD3BB7"/>
    <w:rsid w:val="00B86C3A"/>
    <w:rsid w:val="00BE3677"/>
    <w:rsid w:val="00C41654"/>
    <w:rsid w:val="00CB41BD"/>
    <w:rsid w:val="00CD4D35"/>
    <w:rsid w:val="00D42716"/>
    <w:rsid w:val="00D927AE"/>
    <w:rsid w:val="00DD0F6A"/>
    <w:rsid w:val="00E07609"/>
    <w:rsid w:val="00E1152E"/>
    <w:rsid w:val="00E118B0"/>
    <w:rsid w:val="00E34517"/>
    <w:rsid w:val="00E905A9"/>
    <w:rsid w:val="00EB07E0"/>
    <w:rsid w:val="00EB4CBB"/>
    <w:rsid w:val="00F55396"/>
    <w:rsid w:val="00F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0"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B132C-6AE6-48E0-AEC5-D267BD6E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24</cp:revision>
  <cp:lastPrinted>2017-05-08T08:43:00Z</cp:lastPrinted>
  <dcterms:created xsi:type="dcterms:W3CDTF">2017-05-08T11:42:00Z</dcterms:created>
  <dcterms:modified xsi:type="dcterms:W3CDTF">2017-09-27T09:36:00Z</dcterms:modified>
</cp:coreProperties>
</file>